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112574">
      <w:pPr>
        <w:jc w:val="right"/>
        <w:rPr>
          <w:b/>
          <w:sz w:val="28"/>
          <w:szCs w:val="28"/>
        </w:rPr>
      </w:pPr>
    </w:p>
    <w:p w14:paraId="3ED6B705">
      <w:pPr>
        <w:jc w:val="both"/>
        <w:rPr>
          <w:color w:val="000000"/>
          <w:shd w:val="clear" w:color="auto" w:fill="FFFFFF"/>
        </w:rPr>
      </w:pPr>
    </w:p>
    <w:p w14:paraId="21246BCB">
      <w:pPr>
        <w:spacing w:after="160" w:line="259" w:lineRule="auto"/>
        <w:jc w:val="center"/>
        <w:rPr>
          <w:rFonts w:ascii="Arial" w:hAnsi="Arial" w:cs="Arial"/>
          <w:bCs/>
        </w:rPr>
      </w:pPr>
      <w:bookmarkStart w:id="0" w:name="_Hlk236926028"/>
      <w:r>
        <w:rPr>
          <w:rFonts w:ascii="Arial" w:hAnsi="Arial" w:cs="Arial"/>
          <w:bCs/>
        </w:rPr>
        <w:t>РОССИЙСКАЯ ФЕДЕРАЦИЯ</w:t>
      </w:r>
    </w:p>
    <w:p w14:paraId="0D481DEB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ОРЛОВСКАЯ ОБЛАСТЬ</w:t>
      </w:r>
    </w:p>
    <w:p w14:paraId="22B08BAD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ЗНАМЕНСКИЙ РАЙОН</w:t>
      </w:r>
    </w:p>
    <w:p w14:paraId="69EB3460">
      <w:pPr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АДМИНИСТРАЦИЯ СЕЛИХОВСКОГО СЕЛЬСКОГО ПОСЕЛЕНИЯ </w:t>
      </w:r>
    </w:p>
    <w:p w14:paraId="7F45407B">
      <w:pPr>
        <w:jc w:val="center"/>
        <w:rPr>
          <w:rFonts w:ascii="Arial" w:hAnsi="Arial" w:cs="Arial"/>
          <w:bCs/>
        </w:rPr>
      </w:pPr>
    </w:p>
    <w:p w14:paraId="1EC7A75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ПОСТАНОВЛЕНИЕ</w:t>
      </w:r>
    </w:p>
    <w:bookmarkEnd w:id="0"/>
    <w:p w14:paraId="26BBDAF1">
      <w:pPr>
        <w:jc w:val="center"/>
        <w:rPr>
          <w:rFonts w:ascii="Arial" w:hAnsi="Arial" w:cs="Arial"/>
        </w:rPr>
      </w:pPr>
    </w:p>
    <w:p w14:paraId="0FCB159D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от 31 июля 2026 года                                                                                                  № 15  </w:t>
      </w:r>
    </w:p>
    <w:p w14:paraId="7D08D523">
      <w:pPr>
        <w:jc w:val="both"/>
        <w:rPr>
          <w:color w:val="000000"/>
          <w:shd w:val="clear" w:color="auto" w:fill="FFFFFF"/>
        </w:rPr>
      </w:pPr>
    </w:p>
    <w:p w14:paraId="2B7D1BCC">
      <w:pPr>
        <w:ind w:right="4677"/>
        <w:jc w:val="both"/>
        <w:rPr>
          <w:rFonts w:ascii="Arial" w:hAnsi="Arial" w:cs="Arial"/>
          <w:bCs/>
          <w:color w:val="000000"/>
          <w:shd w:val="clear" w:color="auto" w:fill="FFFFFF"/>
        </w:rPr>
      </w:pPr>
      <w:bookmarkStart w:id="1" w:name="_GoBack"/>
      <w:r>
        <w:rPr>
          <w:rFonts w:ascii="Arial" w:hAnsi="Arial" w:cs="Arial"/>
          <w:bCs/>
          <w:color w:val="000000"/>
          <w:shd w:val="clear" w:color="auto" w:fill="FFFFFF"/>
        </w:rPr>
        <w:t>Об утверждении административного</w:t>
      </w:r>
      <w:r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  <w:shd w:val="clear" w:color="auto" w:fill="FFFFFF"/>
        </w:rPr>
        <w:t>регламента  предоставления муниципальной услуги «Предоставление   выписок из реестра муниципальной собственности Селиховского  сельского поселения Знаменского района Орловской области»</w:t>
      </w:r>
    </w:p>
    <w:bookmarkEnd w:id="1"/>
    <w:p w14:paraId="79A0212B">
      <w:pPr>
        <w:ind w:right="4677"/>
        <w:jc w:val="both"/>
        <w:rPr>
          <w:rFonts w:ascii="Arial" w:hAnsi="Arial" w:cs="Arial"/>
          <w:bCs/>
          <w:color w:val="000000"/>
          <w:shd w:val="clear" w:color="auto" w:fill="FFFFFF"/>
        </w:rPr>
      </w:pPr>
    </w:p>
    <w:p w14:paraId="0F257A71">
      <w:pPr>
        <w:pStyle w:val="19"/>
        <w:ind w:firstLine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В соответствии с Федеральным законом от 27.07.2010 года №210-ФЗ «Об организации предоставления государственных и муниципальных услуг», </w:t>
      </w:r>
      <w:r>
        <w:rPr>
          <w:rFonts w:ascii="Arial" w:hAnsi="Arial" w:cs="Arial"/>
          <w:color w:val="000000"/>
          <w:kern w:val="2"/>
          <w:sz w:val="24"/>
          <w:szCs w:val="24"/>
        </w:rPr>
        <w:t>постановлением Правительства Российской Федерации от 20.07.2021 N 1228 "Об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Федерации",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руководствуясь Уставом  Селиховского  сельского поселения, в целях совершенствования и повышения качества предоставления муниципальных услуг населению, Администрация Селиховского  сельского поселения Знаменского района Орловской области</w:t>
      </w:r>
    </w:p>
    <w:p w14:paraId="2BD6F26E">
      <w:pPr>
        <w:pStyle w:val="19"/>
        <w:ind w:firstLine="360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701F3455">
      <w:pPr>
        <w:pStyle w:val="19"/>
        <w:ind w:firstLine="36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ПОСТАНОВЛЯЕТ:</w:t>
      </w:r>
      <w:r>
        <w:rPr>
          <w:rFonts w:ascii="Arial" w:hAnsi="Arial" w:cs="Arial"/>
          <w:sz w:val="24"/>
          <w:szCs w:val="24"/>
        </w:rPr>
        <w:br w:type="textWrapping"/>
      </w:r>
    </w:p>
    <w:p w14:paraId="7827A0EE">
      <w:pPr>
        <w:pStyle w:val="19"/>
        <w:numPr>
          <w:ilvl w:val="0"/>
          <w:numId w:val="1"/>
        </w:numPr>
        <w:ind w:left="0" w:firstLine="720" w:firstLineChars="3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Утвердить Административный регламент предоставления муниципальной услуги «Предоставление  выписок из реестра муниципальной собственности  Селиховского  сельского поселения Знаменского района Орловской области» согласно приложению.</w:t>
      </w:r>
    </w:p>
    <w:p w14:paraId="36F8028C">
      <w:pPr>
        <w:numPr>
          <w:ilvl w:val="0"/>
          <w:numId w:val="1"/>
        </w:numPr>
        <w:ind w:left="0" w:firstLine="720" w:firstLineChars="300"/>
        <w:jc w:val="both"/>
        <w:rPr>
          <w:rFonts w:ascii="Arial" w:hAnsi="Arial" w:cs="Arial"/>
        </w:rPr>
      </w:pPr>
      <w:r>
        <w:rPr>
          <w:rFonts w:ascii="Arial" w:hAnsi="Arial" w:cs="Arial"/>
        </w:rPr>
        <w:t>Обнародовать настоящее решение в порядке, установленном Уставом Селиховского  сельского поселения и разместить на официальном сайте Знаменского муниципального района во вкладке Селиховское сельское поселение  сети Интернет по адресу: https://admznamen.ru/</w:t>
      </w:r>
    </w:p>
    <w:p w14:paraId="29FF9387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3. Настоящее решение вступает в силу с даты его официального обнародования.</w:t>
      </w:r>
    </w:p>
    <w:p w14:paraId="4CCB725E">
      <w:pPr>
        <w:pStyle w:val="8"/>
        <w:autoSpaceDE/>
        <w:spacing w:after="120"/>
        <w:ind w:left="0" w:right="466" w:firstLine="720" w:firstLineChars="3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Контроль за исполнением настоящего постановления оставляю за собой.</w:t>
      </w:r>
    </w:p>
    <w:p w14:paraId="33EF4F33">
      <w:pPr>
        <w:pStyle w:val="19"/>
        <w:ind w:left="720"/>
        <w:jc w:val="both"/>
        <w:rPr>
          <w:rFonts w:ascii="Arial" w:hAnsi="Arial" w:cs="Arial"/>
          <w:sz w:val="24"/>
          <w:szCs w:val="24"/>
        </w:rPr>
      </w:pPr>
    </w:p>
    <w:p w14:paraId="7EBE2334">
      <w:pPr>
        <w:pStyle w:val="19"/>
        <w:ind w:left="720"/>
        <w:jc w:val="both"/>
        <w:rPr>
          <w:rFonts w:ascii="Arial" w:hAnsi="Arial" w:cs="Arial"/>
          <w:sz w:val="24"/>
          <w:szCs w:val="24"/>
        </w:rPr>
      </w:pPr>
    </w:p>
    <w:p w14:paraId="5F596D43">
      <w:pPr>
        <w:pStyle w:val="19"/>
        <w:ind w:left="720"/>
        <w:jc w:val="both"/>
        <w:rPr>
          <w:rFonts w:ascii="Arial" w:hAnsi="Arial" w:cs="Arial"/>
          <w:sz w:val="24"/>
          <w:szCs w:val="24"/>
        </w:rPr>
      </w:pPr>
    </w:p>
    <w:p w14:paraId="04C1886C">
      <w:pPr>
        <w:pStyle w:val="19"/>
        <w:rPr>
          <w:rFonts w:ascii="Arial" w:hAnsi="Arial" w:cs="Arial"/>
          <w:sz w:val="24"/>
          <w:szCs w:val="24"/>
          <w:lang w:eastAsia="ru-RU"/>
        </w:rPr>
      </w:pPr>
    </w:p>
    <w:p w14:paraId="78CD0F99">
      <w:pPr>
        <w:pStyle w:val="19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Глава Селиховского </w:t>
      </w:r>
    </w:p>
    <w:p w14:paraId="0F9B4BFD">
      <w:pPr>
        <w:pStyle w:val="19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 xml:space="preserve"> сельского поселения                                                                                     М.М .Думчев</w:t>
      </w:r>
    </w:p>
    <w:p w14:paraId="53BED797">
      <w:pPr>
        <w:pStyle w:val="1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  <w:r>
        <w:rPr>
          <w:rFonts w:ascii="Arial" w:hAnsi="Arial" w:cs="Arial"/>
          <w:sz w:val="24"/>
          <w:szCs w:val="24"/>
          <w:lang w:eastAsia="ru-RU"/>
        </w:rPr>
        <w:tab/>
      </w:r>
    </w:p>
    <w:p w14:paraId="5B619BEA">
      <w:pPr>
        <w:rPr>
          <w:rFonts w:ascii="Arial" w:hAnsi="Arial" w:eastAsia="Calibri" w:cs="Arial"/>
          <w:lang w:eastAsia="en-US"/>
        </w:rPr>
      </w:pPr>
      <w:r>
        <w:rPr>
          <w:rFonts w:ascii="Arial" w:hAnsi="Arial" w:cs="Arial"/>
        </w:rPr>
        <w:br w:type="page"/>
      </w:r>
    </w:p>
    <w:p w14:paraId="4AA7349A">
      <w:pPr>
        <w:jc w:val="both"/>
      </w:pPr>
    </w:p>
    <w:p w14:paraId="0B99D48F">
      <w:pPr>
        <w:jc w:val="right"/>
        <w:rPr>
          <w:rFonts w:ascii="Arial" w:hAnsi="Arial" w:eastAsia="Calibri" w:cs="Arial"/>
          <w:bCs/>
          <w:sz w:val="22"/>
          <w:szCs w:val="22"/>
        </w:rPr>
      </w:pPr>
    </w:p>
    <w:p w14:paraId="277C38E8">
      <w:pPr>
        <w:wordWrap w:val="0"/>
        <w:jc w:val="right"/>
        <w:rPr>
          <w:rFonts w:ascii="Arial" w:hAnsi="Arial" w:eastAsia="Calibri" w:cs="Arial"/>
          <w:bCs/>
        </w:rPr>
      </w:pPr>
      <w:r>
        <w:rPr>
          <w:rFonts w:ascii="Arial" w:hAnsi="Arial" w:eastAsia="Calibri" w:cs="Arial"/>
          <w:bCs/>
        </w:rPr>
        <w:t xml:space="preserve">Приложение </w:t>
      </w:r>
    </w:p>
    <w:p w14:paraId="639FF6A5">
      <w:pPr>
        <w:jc w:val="right"/>
        <w:rPr>
          <w:rFonts w:ascii="Arial" w:hAnsi="Arial" w:eastAsia="Calibri" w:cs="Arial"/>
          <w:bCs/>
        </w:rPr>
      </w:pPr>
      <w:r>
        <w:rPr>
          <w:rFonts w:ascii="Arial" w:hAnsi="Arial" w:eastAsia="Calibri" w:cs="Arial"/>
          <w:bCs/>
        </w:rPr>
        <w:t xml:space="preserve">к постановлению администрации </w:t>
      </w:r>
    </w:p>
    <w:p w14:paraId="0AC5F408">
      <w:pPr>
        <w:jc w:val="right"/>
        <w:rPr>
          <w:rFonts w:ascii="Arial" w:hAnsi="Arial" w:eastAsia="Calibri" w:cs="Arial"/>
          <w:bCs/>
        </w:rPr>
      </w:pPr>
      <w:r>
        <w:rPr>
          <w:rFonts w:ascii="Arial" w:hAnsi="Arial" w:eastAsia="Calibri" w:cs="Arial"/>
          <w:bCs/>
        </w:rPr>
        <w:t xml:space="preserve"> Селиховского  сельского поселения  </w:t>
      </w:r>
    </w:p>
    <w:p w14:paraId="672F9372">
      <w:pPr>
        <w:widowControl w:val="0"/>
        <w:tabs>
          <w:tab w:val="left" w:pos="142"/>
          <w:tab w:val="left" w:pos="284"/>
        </w:tabs>
        <w:wordWrap w:val="0"/>
        <w:autoSpaceDE w:val="0"/>
        <w:autoSpaceDN w:val="0"/>
        <w:adjustRightInd w:val="0"/>
        <w:ind w:firstLine="340"/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t>от «31» июля 2026 года №15</w:t>
      </w:r>
    </w:p>
    <w:p w14:paraId="273873A0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340"/>
        <w:jc w:val="right"/>
        <w:outlineLvl w:val="0"/>
        <w:rPr>
          <w:rFonts w:ascii="Arial" w:hAnsi="Arial" w:cs="Arial"/>
          <w:b/>
          <w:bCs/>
        </w:rPr>
      </w:pPr>
    </w:p>
    <w:p w14:paraId="3BB89A97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</w:p>
    <w:p w14:paraId="340F680D">
      <w:pPr>
        <w:pStyle w:val="2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14:paraId="4E17825B">
      <w:pPr>
        <w:jc w:val="center"/>
        <w:rPr>
          <w:rFonts w:ascii="Arial" w:hAnsi="Arial" w:cs="Arial"/>
          <w:b/>
          <w:color w:val="000000"/>
          <w:shd w:val="clear" w:color="auto" w:fill="FFFFFF"/>
        </w:rPr>
      </w:pPr>
      <w:r>
        <w:rPr>
          <w:rFonts w:ascii="Arial" w:hAnsi="Arial" w:cs="Arial"/>
          <w:b/>
          <w:color w:val="000000"/>
          <w:shd w:val="clear" w:color="auto" w:fill="FFFFFF"/>
        </w:rPr>
        <w:t xml:space="preserve"> предоставления муниципальной услуги «Предоставление   выписок из реестра муниципальной собственности Селиховского  сельского поселения Знаменского района Орловской области»</w:t>
      </w:r>
    </w:p>
    <w:p w14:paraId="76F0A968">
      <w:pPr>
        <w:tabs>
          <w:tab w:val="left" w:pos="180"/>
        </w:tabs>
        <w:jc w:val="both"/>
        <w:rPr>
          <w:rFonts w:ascii="Arial" w:hAnsi="Arial" w:cs="Arial"/>
        </w:rPr>
      </w:pPr>
    </w:p>
    <w:p w14:paraId="099FFE82">
      <w:pPr>
        <w:numPr>
          <w:ilvl w:val="0"/>
          <w:numId w:val="2"/>
        </w:numPr>
        <w:tabs>
          <w:tab w:val="left" w:pos="-234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Общие положения</w:t>
      </w:r>
    </w:p>
    <w:p w14:paraId="59F3814A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1.1. Административный регламент предоставления муниципальной услуги «Предоставление выписок  из реестра муниципальной собственности» устанавливает порядок оказания муниципальной услуги по предоставлению заинтересованным лицам информации, содержащейся  в реестре  муниципального имущества Селиховского  сельского поселения Знаменского района Орловской области (далее – муниципальная услуга) и  определяет  сроки  и последовательность действий (административных процедур) при предоставлении муниципальной услуги. </w:t>
      </w:r>
    </w:p>
    <w:p w14:paraId="6DB3D955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1.2. </w:t>
      </w:r>
      <w:r>
        <w:rPr>
          <w:rFonts w:ascii="Arial" w:hAnsi="Arial" w:cs="Arial"/>
          <w:color w:val="000000"/>
          <w:shd w:val="clear" w:color="auto" w:fill="FFFFFF"/>
        </w:rPr>
        <w:t>Предоставление муниципальной услуги осуществляется Администрацией   Селиховского  сельского поселения Знаменского района Орловской области (далее – Администрация), непосредственно специалистом, ответственным за выполнение работ по предоставлению выписок из реестра муниципальной собственности (далее - специалист), по адресу: Орловская область, Знаменский район, с. Селихово, ул. Центральная , д.1.</w:t>
      </w:r>
    </w:p>
    <w:p w14:paraId="27A58FD6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1.3. Оказание муниципальной услуги осуществляется в соответствии с:</w:t>
      </w:r>
    </w:p>
    <w:p w14:paraId="158BC542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-  Конституцией Российской Федерации;</w:t>
      </w:r>
    </w:p>
    <w:p w14:paraId="2E1B3784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-  Гражданским кодексом Российской Федерации;</w:t>
      </w:r>
    </w:p>
    <w:p w14:paraId="652D81D1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  -  Федеральным законом от 20.03.2025г. № 33-ФЗ «Об общих принципах организации местного самоуправления в единой системе публичной власти в Российской Федерации»;</w:t>
      </w:r>
    </w:p>
    <w:p w14:paraId="1DDA17FA">
      <w:pPr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 xml:space="preserve">      -  Федеральным законом от 02.05.2006г. № 59-ФЗ «О порядке рассмотрения обращений граждан Российской Федерации»;</w:t>
      </w:r>
    </w:p>
    <w:p w14:paraId="52D69E9F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-  Земельным кодексом Российской Федерации.</w:t>
      </w:r>
    </w:p>
    <w:p w14:paraId="0E901A93">
      <w:pPr>
        <w:ind w:firstLine="540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1.4. Результатом оказания муниципальной услуги является выдача заинтересованным лицам одного из нижеперечисленных документов:</w:t>
      </w:r>
    </w:p>
    <w:p w14:paraId="49582097">
      <w:pPr>
        <w:tabs>
          <w:tab w:val="left" w:pos="360"/>
        </w:tabs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выписки из реестра муниципального имущества Селиховского  сельского поселения  (далее - реестр), </w:t>
      </w:r>
    </w:p>
    <w:p w14:paraId="54E71A9E">
      <w:pPr>
        <w:tabs>
          <w:tab w:val="left" w:pos="360"/>
        </w:tabs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- уведомления об отказе  в предоставлении информации.</w:t>
      </w:r>
    </w:p>
    <w:p w14:paraId="40F51077">
      <w:pPr>
        <w:tabs>
          <w:tab w:val="left" w:pos="360"/>
        </w:tabs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1.5. Муниципальная услуга предоставляется любым заинтересованным лицам (далее – заявитель) по их запросу (заявлению) с соблюдением требований, установленных настоящим регламентом. </w:t>
      </w:r>
    </w:p>
    <w:p w14:paraId="148582BE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</w:rPr>
      </w:pPr>
    </w:p>
    <w:p w14:paraId="60F580DF">
      <w:pPr>
        <w:overflowPunct w:val="0"/>
        <w:autoSpaceDE w:val="0"/>
        <w:autoSpaceDN w:val="0"/>
        <w:adjustRightInd w:val="0"/>
        <w:ind w:firstLine="540"/>
        <w:jc w:val="center"/>
        <w:textAlignment w:val="baseline"/>
        <w:rPr>
          <w:rFonts w:ascii="Arial" w:hAnsi="Arial" w:cs="Arial"/>
          <w:b/>
        </w:rPr>
      </w:pPr>
      <w:r>
        <w:rPr>
          <w:rFonts w:ascii="Arial" w:hAnsi="Arial" w:cs="Arial"/>
          <w:b/>
        </w:rPr>
        <w:t>2. Требования к порядку оказания муниципальной услуги</w:t>
      </w:r>
    </w:p>
    <w:p w14:paraId="455DE0A6">
      <w:pPr>
        <w:overflowPunct w:val="0"/>
        <w:autoSpaceDE w:val="0"/>
        <w:autoSpaceDN w:val="0"/>
        <w:adjustRightInd w:val="0"/>
        <w:ind w:firstLine="540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2.1. Порядок информирования о правилах  оказания  муниципальной услуги.</w:t>
      </w:r>
      <w:r>
        <w:rPr>
          <w:rFonts w:ascii="Arial" w:hAnsi="Arial" w:cs="Arial"/>
          <w:bCs/>
        </w:rPr>
        <w:tab/>
      </w:r>
    </w:p>
    <w:p w14:paraId="3D8020E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Муниципальная услуга осуществляется администрацией Селиховского  сельского поселения Знаменского района Орловской области по адресу: </w:t>
      </w:r>
    </w:p>
    <w:p w14:paraId="777A83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303112, </w:t>
      </w:r>
      <w:r>
        <w:rPr>
          <w:rFonts w:ascii="Arial" w:hAnsi="Arial" w:cs="Arial"/>
          <w:color w:val="000000"/>
          <w:shd w:val="clear" w:color="auto" w:fill="FFFFFF"/>
        </w:rPr>
        <w:t>Орловская область, Знаменский район, с. Селихово, ул. Центральная , д.1</w:t>
      </w:r>
    </w:p>
    <w:p w14:paraId="32129F16">
      <w:pPr>
        <w:widowControl w:val="0"/>
        <w:autoSpaceDE w:val="0"/>
        <w:autoSpaceDN w:val="0"/>
        <w:adjustRightInd w:val="0"/>
        <w:ind w:left="1080" w:right="-198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Режим работы</w:t>
      </w:r>
      <w:r>
        <w:rPr>
          <w:rFonts w:ascii="Arial" w:hAnsi="Arial" w:cs="Arial"/>
        </w:rPr>
        <w:t xml:space="preserve"> администрации сельского поселения :</w:t>
      </w:r>
    </w:p>
    <w:p w14:paraId="0F6DD8A6">
      <w:pPr>
        <w:ind w:right="-19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понедельник- четверг:  с 9.00 до 17.00,   </w:t>
      </w:r>
    </w:p>
    <w:p w14:paraId="041D20FD">
      <w:pPr>
        <w:ind w:right="-198"/>
        <w:rPr>
          <w:rFonts w:ascii="Arial" w:hAnsi="Arial" w:cs="Arial"/>
        </w:rPr>
      </w:pPr>
      <w:r>
        <w:rPr>
          <w:rFonts w:ascii="Arial" w:hAnsi="Arial" w:cs="Arial"/>
        </w:rPr>
        <w:t>пятница:  с 9.00 до 17.00,</w:t>
      </w:r>
    </w:p>
    <w:p w14:paraId="6C8744BA">
      <w:pPr>
        <w:ind w:right="-198"/>
        <w:rPr>
          <w:rFonts w:ascii="Arial" w:hAnsi="Arial" w:cs="Arial"/>
        </w:rPr>
      </w:pPr>
      <w:r>
        <w:rPr>
          <w:rFonts w:ascii="Arial" w:hAnsi="Arial" w:cs="Arial"/>
        </w:rPr>
        <w:t xml:space="preserve">перерыв на обед:  с 13.00 до 14.00, </w:t>
      </w:r>
    </w:p>
    <w:p w14:paraId="1C6483F7">
      <w:pPr>
        <w:ind w:right="-198"/>
        <w:rPr>
          <w:rFonts w:ascii="Arial" w:hAnsi="Arial" w:cs="Arial"/>
        </w:rPr>
      </w:pPr>
      <w:r>
        <w:rPr>
          <w:rFonts w:ascii="Arial" w:hAnsi="Arial" w:cs="Arial"/>
        </w:rPr>
        <w:t xml:space="preserve">выходные дни: суббота, воскресенье, нерабочие праздничные дни. </w:t>
      </w:r>
    </w:p>
    <w:p w14:paraId="57275FE3">
      <w:pPr>
        <w:ind w:right="-198"/>
        <w:rPr>
          <w:rFonts w:ascii="Arial" w:hAnsi="Arial" w:cs="Arial"/>
          <w:b/>
          <w:lang w:val="en-US"/>
        </w:rPr>
      </w:pPr>
      <w:r>
        <w:rPr>
          <w:rFonts w:ascii="Arial" w:hAnsi="Arial" w:cs="Arial"/>
        </w:rPr>
        <w:t>Телефон: 8 (48662) 2-45-3</w:t>
      </w:r>
      <w:r>
        <w:rPr>
          <w:rFonts w:ascii="Arial" w:hAnsi="Arial" w:cs="Arial"/>
          <w:lang w:val="en-US"/>
        </w:rPr>
        <w:t>8</w:t>
      </w:r>
    </w:p>
    <w:p w14:paraId="1C967A68">
      <w:pPr>
        <w:ind w:firstLine="540"/>
        <w:jc w:val="both"/>
        <w:rPr>
          <w:rFonts w:ascii="Arial" w:hAnsi="Arial" w:cs="Arial"/>
          <w:color w:val="999999"/>
          <w:shd w:val="clear" w:color="auto" w:fill="FFFFFF"/>
        </w:rPr>
      </w:pPr>
      <w:r>
        <w:rPr>
          <w:rFonts w:ascii="Arial" w:hAnsi="Arial" w:cs="Arial"/>
        </w:rPr>
        <w:t xml:space="preserve">Адрес электронной почты администрации Селиховского  сельского поселения Знаменского района Орловской области </w:t>
      </w:r>
      <w:r>
        <w:rPr>
          <w:rFonts w:ascii="Arial" w:hAnsi="Arial" w:cs="Arial"/>
          <w:lang w:val="en-US"/>
        </w:rPr>
        <w:t>adm</w:t>
      </w:r>
      <w:r>
        <w:rPr>
          <w:rFonts w:ascii="Arial" w:hAnsi="Arial" w:cs="Arial"/>
        </w:rPr>
        <w:t>5703@</w:t>
      </w:r>
      <w:r>
        <w:rPr>
          <w:rFonts w:ascii="Arial" w:hAnsi="Arial" w:cs="Arial"/>
          <w:lang w:val="en-US"/>
        </w:rPr>
        <w:t>gmail</w:t>
      </w:r>
      <w:r>
        <w:rPr>
          <w:rFonts w:ascii="Arial" w:hAnsi="Arial" w:cs="Arial"/>
        </w:rPr>
        <w:t>.</w:t>
      </w:r>
      <w:r>
        <w:rPr>
          <w:rFonts w:ascii="Arial" w:hAnsi="Arial" w:cs="Arial"/>
          <w:lang w:val="en-US"/>
        </w:rPr>
        <w:t>com</w:t>
      </w:r>
    </w:p>
    <w:p w14:paraId="3484E724">
      <w:pPr>
        <w:ind w:firstLine="480" w:firstLineChars="200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</w:rPr>
        <w:t>Официальный сайт в сети Интернет – https://admznamen.ru/</w:t>
      </w:r>
    </w:p>
    <w:p w14:paraId="53E2B3AF">
      <w:pPr>
        <w:ind w:firstLine="540"/>
        <w:jc w:val="both"/>
        <w:rPr>
          <w:rFonts w:ascii="Arial" w:hAnsi="Arial" w:cs="Arial"/>
        </w:rPr>
      </w:pPr>
    </w:p>
    <w:p w14:paraId="3B141A7D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получения муниципальной  услуги заявитель должен обратиться в администрацию Селиховского сельского поселения .</w:t>
      </w:r>
    </w:p>
    <w:p w14:paraId="0D49060E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Заявитель может получить информацию лично, с использованием почтовой, телефонной  или электронной связи.</w:t>
      </w:r>
    </w:p>
    <w:p w14:paraId="4579F5FE">
      <w:pPr>
        <w:tabs>
          <w:tab w:val="left" w:pos="360"/>
        </w:tabs>
        <w:ind w:firstLine="540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>Адрес администрации, телефоны для  справок и консультаций,  номер факса, адрес электронной почты, сведения о графике работы, требования к оформлению заявления и условия для получения муниципальной услуги сообщаются по телефонам администрации, размещаются на официальном сайте  Селиховского  сельского поселения и на информационных стендах, размещенных на территории сельского поселения</w:t>
      </w:r>
      <w:r>
        <w:rPr>
          <w:rFonts w:ascii="Arial" w:hAnsi="Arial" w:cs="Arial"/>
          <w:b/>
          <w:color w:val="000000"/>
        </w:rPr>
        <w:t>.</w:t>
      </w:r>
    </w:p>
    <w:p w14:paraId="72DEDFDF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</w:p>
    <w:p w14:paraId="6B3F5C9B">
      <w:pPr>
        <w:tabs>
          <w:tab w:val="left" w:pos="360"/>
        </w:tabs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2.2. Условия и сроки предоставления муниципальной услуги</w:t>
      </w:r>
    </w:p>
    <w:p w14:paraId="78D0840A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2.2.1. Муниципальная  услуга  предоставляется на бесплатной основе. </w:t>
      </w:r>
    </w:p>
    <w:p w14:paraId="72667CD3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2.2.2. Максимальный срок предоставления муниципальной услуги составляет 30 рабочих дней с момента регистрации заявления. </w:t>
      </w:r>
    </w:p>
    <w:p w14:paraId="60CF9AF8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2.2.3. Устное консультирование по вопросам оказания муниципальной услуги осуществляется:</w:t>
      </w:r>
    </w:p>
    <w:p w14:paraId="177900BA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 телефону,</w:t>
      </w:r>
    </w:p>
    <w:p w14:paraId="181D90E0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лично.</w:t>
      </w:r>
    </w:p>
    <w:p w14:paraId="414BA8C8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 администрации (далее - исполнитель), осуществляющий  устное консультирование, должен принять все необходимые меры для дачи полного и оперативного ответа на поставленные по существу  вопросы.</w:t>
      </w:r>
    </w:p>
    <w:p w14:paraId="0E96DE78">
      <w:pPr>
        <w:tabs>
          <w:tab w:val="left" w:pos="360"/>
        </w:tabs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При ответе на телефонные звонки </w:t>
      </w:r>
      <w:r>
        <w:rPr>
          <w:rFonts w:ascii="Arial" w:hAnsi="Arial" w:cs="Arial"/>
          <w:color w:val="000000"/>
        </w:rPr>
        <w:t>исполнитель</w:t>
      </w:r>
      <w:r>
        <w:rPr>
          <w:rFonts w:ascii="Arial" w:hAnsi="Arial" w:cs="Arial"/>
        </w:rPr>
        <w:t>, сняв трубку, должен назвать фамилию,  занимаемую должность и наименование учреждения.</w:t>
      </w:r>
    </w:p>
    <w:p w14:paraId="4CE164F4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Личное консультирование по вопросам предоставления выписок из реестра  осуществляется специалистом администрации по адресу: </w:t>
      </w:r>
      <w:r>
        <w:rPr>
          <w:rFonts w:ascii="Arial" w:hAnsi="Arial" w:cs="Arial"/>
        </w:rPr>
        <w:t xml:space="preserve">303112, </w:t>
      </w:r>
      <w:r>
        <w:rPr>
          <w:rFonts w:ascii="Arial" w:hAnsi="Arial" w:cs="Arial"/>
          <w:color w:val="000000"/>
          <w:shd w:val="clear" w:color="auto" w:fill="FFFFFF"/>
        </w:rPr>
        <w:t>Орловская область, Знаменский район, с.Селихово, ул. Центральная , д.1</w:t>
      </w:r>
      <w:r>
        <w:rPr>
          <w:rFonts w:ascii="Arial" w:hAnsi="Arial" w:cs="Arial"/>
          <w:color w:val="000000"/>
        </w:rPr>
        <w:t xml:space="preserve"> в порядке очереди. При отсутствии очереди время ожидания заявителя не может превышать 15 мин. Время консультирования одного заявителя  должно составлять не более 10 мин. В случае, если для подготовки ответа требуется дополнительная информация и более продолжительное время, исполнитель может предложить заявителю обратиться за необходимой информацией в письменном виде, в том числе в электронной форме,  либо назначить  другое удобное для заявителя время для устного консультирования. </w:t>
      </w:r>
    </w:p>
    <w:p w14:paraId="7DEAC9CA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2.2.5. По устному запросу  информация в письменном виде не предоставляется.</w:t>
      </w:r>
    </w:p>
    <w:p w14:paraId="334C52D4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2.2.6. При личном обращении заявителей срок ожидания в очереди при подаче заявления составляет  не более 10 мин. По желанию заявителя на копии заявления делается отметка  о приеме. </w:t>
      </w:r>
    </w:p>
    <w:p w14:paraId="12126004">
      <w:pPr>
        <w:tabs>
          <w:tab w:val="left" w:pos="360"/>
        </w:tabs>
        <w:jc w:val="both"/>
        <w:rPr>
          <w:rFonts w:ascii="Arial" w:hAnsi="Arial" w:cs="Arial"/>
          <w:color w:val="000000"/>
        </w:rPr>
      </w:pPr>
    </w:p>
    <w:p w14:paraId="65FA3A7D">
      <w:pPr>
        <w:tabs>
          <w:tab w:val="left" w:pos="360"/>
        </w:tabs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2.3. Перечень оснований для приостановления или отказа </w:t>
      </w:r>
    </w:p>
    <w:p w14:paraId="4BA2C0B9">
      <w:pPr>
        <w:tabs>
          <w:tab w:val="left" w:pos="360"/>
        </w:tabs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в оказании муниципальной услуги</w:t>
      </w:r>
    </w:p>
    <w:p w14:paraId="3DC867F4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2.3.1. Основанием для приостановления  оказания  муниципальной услуги является:</w:t>
      </w:r>
    </w:p>
    <w:p w14:paraId="4C48C0F3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1) необходимость подготовки дополнительных запросов для уточнения   информации,  </w:t>
      </w:r>
    </w:p>
    <w:p w14:paraId="1E1F04CB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 неполучение информации на запросы от муниципальных и государственных органов и иных организаций в течение  15 дней.</w:t>
      </w:r>
    </w:p>
    <w:p w14:paraId="2707A368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2.3.2. Основанием  для отказа в оказании  муниципальной услуги является:</w:t>
      </w:r>
    </w:p>
    <w:p w14:paraId="6B14A771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отсутствие в запросе информации, позволяющей однозначно определить (идентифицировать) объект,</w:t>
      </w:r>
    </w:p>
    <w:p w14:paraId="12689204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отсутствие  в распоряжении документов, подтверждающих право муниципальной собственности  на объект (при отсутствии прав третьих лиц).</w:t>
      </w:r>
    </w:p>
    <w:p w14:paraId="50B64F96">
      <w:pPr>
        <w:ind w:firstLine="540"/>
        <w:jc w:val="both"/>
        <w:rPr>
          <w:rFonts w:ascii="Arial" w:hAnsi="Arial" w:cs="Arial"/>
          <w:color w:val="000000"/>
        </w:rPr>
      </w:pPr>
    </w:p>
    <w:p w14:paraId="7D1806CE">
      <w:pPr>
        <w:tabs>
          <w:tab w:val="left" w:pos="360"/>
        </w:tabs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2.4. Требования к местам предоставления муниципальной услуги</w:t>
      </w:r>
    </w:p>
    <w:p w14:paraId="1DC9FA75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2.4.1.  Помещение для предоставления муниципальной услуги должно быть оснащено столами, стульями, средствами пожаротушения. Помещение должно иметь достаточное освещение.</w:t>
      </w:r>
    </w:p>
    <w:p w14:paraId="689A2A73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2.4.2. Исполнитель, осуществляющий консультирование по вопросам предоставления муниципальной услуги, обязан предложить заявителю воспользоваться стулом, находящимся рядом с его рабочим местом.</w:t>
      </w:r>
    </w:p>
    <w:p w14:paraId="7D5B76B5">
      <w:pPr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        2.4.3. Для оформления заявлений заявителям отводится место, оборудованное  стульями и столом, информационным щитом.</w:t>
      </w:r>
      <w:r>
        <w:rPr>
          <w:rFonts w:ascii="Arial" w:hAnsi="Arial" w:cs="Arial"/>
        </w:rPr>
        <w:t xml:space="preserve"> Бланк заявления и авторучка может быть предоставлена Заявителю по устному обращению.</w:t>
      </w:r>
    </w:p>
    <w:p w14:paraId="38E60467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2.4.4. </w:t>
      </w:r>
      <w:r>
        <w:rPr>
          <w:rFonts w:ascii="Arial" w:hAnsi="Arial" w:cs="Arial"/>
          <w:spacing w:val="-3"/>
        </w:rPr>
        <w:t xml:space="preserve">На </w:t>
      </w:r>
      <w:r>
        <w:rPr>
          <w:rFonts w:ascii="Arial" w:hAnsi="Arial" w:cs="Arial"/>
        </w:rPr>
        <w:t>территории, прилегающей к зданию,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определяются места для парковки автотранспортных средств, в том числе, специальных автотранспортных средств инвалидов. Доступ автотранспорта получателей муниципальной услуги к парковочным местам и стоянка являются бесплатным.</w:t>
      </w:r>
    </w:p>
    <w:p w14:paraId="6B43A6A0">
      <w:pPr>
        <w:pStyle w:val="16"/>
        <w:tabs>
          <w:tab w:val="left" w:pos="1987"/>
        </w:tabs>
        <w:ind w:left="0" w:right="9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При обращении инвалида за получением муниципальной услуги (включая инвалидов, использующих кресла-коляски и собак- проводников) обеспечивается:</w:t>
      </w:r>
    </w:p>
    <w:p w14:paraId="1D5C45B5">
      <w:pPr>
        <w:pStyle w:val="16"/>
        <w:numPr>
          <w:ilvl w:val="0"/>
          <w:numId w:val="3"/>
        </w:numPr>
        <w:ind w:left="0" w:right="9" w:firstLine="426"/>
        <w:jc w:val="both"/>
        <w:rPr>
          <w:rFonts w:ascii="Arial" w:hAnsi="Arial" w:cs="Arial"/>
        </w:rPr>
      </w:pPr>
      <w:r>
        <w:rPr>
          <w:rFonts w:ascii="Arial" w:hAnsi="Arial" w:cs="Arial"/>
        </w:rPr>
        <w:t>возможность посадки инвалидов в транспортное средство и высадки из него перед входом в помещение с помощью технических средств реабилитации и (или) с помощью сотрудника администрации Селиховского  сельского поселения;</w:t>
      </w:r>
    </w:p>
    <w:p w14:paraId="77EAF4B6">
      <w:pPr>
        <w:pStyle w:val="16"/>
        <w:widowControl w:val="0"/>
        <w:numPr>
          <w:ilvl w:val="0"/>
          <w:numId w:val="3"/>
        </w:numPr>
        <w:autoSpaceDE w:val="0"/>
        <w:autoSpaceDN w:val="0"/>
        <w:ind w:left="0" w:right="9" w:firstLine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содействие инвалидам при входе в здание,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и выходе из него;</w:t>
      </w:r>
    </w:p>
    <w:p w14:paraId="0BBAE0A8">
      <w:pPr>
        <w:pStyle w:val="16"/>
        <w:widowControl w:val="0"/>
        <w:numPr>
          <w:ilvl w:val="0"/>
          <w:numId w:val="3"/>
        </w:numPr>
        <w:autoSpaceDE w:val="0"/>
        <w:autoSpaceDN w:val="0"/>
        <w:ind w:left="0" w:right="9" w:firstLine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сопровождение инвалидов, имеющих стойкие расстройства функции зрения и самостоятельного передвижения, и оказание им помощи внутри помещения;</w:t>
      </w:r>
    </w:p>
    <w:p w14:paraId="1B494E4C">
      <w:pPr>
        <w:pStyle w:val="16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left="0" w:right="9" w:firstLine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14:paraId="664D751A">
      <w:pPr>
        <w:pStyle w:val="16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ind w:left="0" w:right="9" w:firstLine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доступ к помещению, в котором предоставляется услуга, собаки - проводника при наличии документа, подтверждающего ее специальное обучение;</w:t>
      </w:r>
    </w:p>
    <w:p w14:paraId="449248D4">
      <w:pPr>
        <w:pStyle w:val="16"/>
        <w:widowControl w:val="0"/>
        <w:numPr>
          <w:ilvl w:val="0"/>
          <w:numId w:val="3"/>
        </w:numPr>
        <w:tabs>
          <w:tab w:val="left" w:pos="709"/>
          <w:tab w:val="left" w:pos="9606"/>
        </w:tabs>
        <w:autoSpaceDE w:val="0"/>
        <w:autoSpaceDN w:val="0"/>
        <w:ind w:left="0" w:right="2" w:firstLine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возможность самостоятельного передвижения инвалидов, в том числе передвигающихся в кресле-коляске, в целях доступа к месту предоставления муниципальной услуги, в том числе с помощью сотрудника администрации сельского поселения Красное Поселение;</w:t>
      </w:r>
    </w:p>
    <w:p w14:paraId="3B00B373">
      <w:pPr>
        <w:pStyle w:val="16"/>
        <w:widowControl w:val="0"/>
        <w:numPr>
          <w:ilvl w:val="0"/>
          <w:numId w:val="3"/>
        </w:numPr>
        <w:tabs>
          <w:tab w:val="left" w:pos="709"/>
          <w:tab w:val="left" w:pos="9606"/>
        </w:tabs>
        <w:autoSpaceDE w:val="0"/>
        <w:autoSpaceDN w:val="0"/>
        <w:ind w:left="0" w:right="9" w:firstLine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оказание помощи инвалидам в преодолении барьеров, мешающих получению ими муниципальной услуги;</w:t>
      </w:r>
    </w:p>
    <w:p w14:paraId="24F112BA">
      <w:pPr>
        <w:pStyle w:val="16"/>
        <w:widowControl w:val="0"/>
        <w:numPr>
          <w:ilvl w:val="0"/>
          <w:numId w:val="3"/>
        </w:numPr>
        <w:tabs>
          <w:tab w:val="left" w:pos="709"/>
          <w:tab w:val="left" w:pos="9606"/>
        </w:tabs>
        <w:autoSpaceDE w:val="0"/>
        <w:autoSpaceDN w:val="0"/>
        <w:ind w:left="0" w:right="9" w:firstLine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</w:t>
      </w:r>
      <w:r>
        <w:rPr>
          <w:rFonts w:ascii="Arial" w:hAnsi="Arial" w:cs="Arial"/>
          <w:lang w:eastAsia="ar-SA"/>
        </w:rPr>
        <w:t>»</w:t>
      </w:r>
      <w:r>
        <w:rPr>
          <w:rFonts w:ascii="Arial" w:hAnsi="Arial" w:cs="Arial" w:eastAsiaTheme="minorHAnsi"/>
          <w:lang w:eastAsia="en-US"/>
        </w:rPr>
        <w:t>.</w:t>
      </w:r>
    </w:p>
    <w:p w14:paraId="4F683C24">
      <w:pPr>
        <w:tabs>
          <w:tab w:val="left" w:pos="360"/>
        </w:tabs>
        <w:jc w:val="both"/>
        <w:rPr>
          <w:rFonts w:ascii="Arial" w:hAnsi="Arial" w:cs="Arial"/>
          <w:color w:val="000000"/>
        </w:rPr>
      </w:pPr>
    </w:p>
    <w:p w14:paraId="6CD8115C">
      <w:pPr>
        <w:tabs>
          <w:tab w:val="left" w:pos="360"/>
        </w:tabs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2.5. Требования к  оформлению заявления</w:t>
      </w:r>
    </w:p>
    <w:p w14:paraId="381EDFEC">
      <w:pPr>
        <w:tabs>
          <w:tab w:val="left" w:pos="360"/>
        </w:tabs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для получения муниципальной услуги</w:t>
      </w:r>
    </w:p>
    <w:p w14:paraId="138130FC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2.5.1. Для получения муниципальной услуги заявитель должен предоставить заявление  (запрос) о предоставлении выписки из реестра.</w:t>
      </w:r>
    </w:p>
    <w:p w14:paraId="5E40FBA0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2.5.2. В заявлении (запросе) в обязательном порядке указываются:</w:t>
      </w:r>
    </w:p>
    <w:p w14:paraId="7E021F49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данные об объекте, позволяющие его однозначно определить (идентифицировать), </w:t>
      </w:r>
    </w:p>
    <w:p w14:paraId="32771E85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цель получения информации,</w:t>
      </w:r>
    </w:p>
    <w:p w14:paraId="1EDA967B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реквизиты заявителя (фамилия, имя, отчество физического лица, полное наименование юридического лица, почтовый адрес), </w:t>
      </w:r>
    </w:p>
    <w:p w14:paraId="42CBAF12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порядок получения выписки (лично, по почте</w:t>
      </w:r>
      <w:r>
        <w:rPr>
          <w:rFonts w:ascii="Arial" w:hAnsi="Arial" w:cs="Arial"/>
        </w:rPr>
        <w:t xml:space="preserve"> или по желанию заявителя в электронной форме</w:t>
      </w:r>
      <w:r>
        <w:rPr>
          <w:rFonts w:ascii="Arial" w:hAnsi="Arial" w:cs="Arial"/>
          <w:color w:val="000000"/>
        </w:rPr>
        <w:t>),</w:t>
      </w:r>
    </w:p>
    <w:p w14:paraId="1B081CD5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подпись заявителя.</w:t>
      </w:r>
    </w:p>
    <w:p w14:paraId="2146E24F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2.5.3. К заявлению могут быть приложены  документы в отношении запрашиваемого объекта, в т.ч. схемы размещения.</w:t>
      </w:r>
    </w:p>
    <w:p w14:paraId="3764BCC1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2.5.4. Ответ на запрос выдается лично исполнителем,  либо направляется в адрес заявителя  простым почтовым отправлением </w:t>
      </w:r>
      <w:r>
        <w:rPr>
          <w:rFonts w:ascii="Arial" w:hAnsi="Arial" w:cs="Arial"/>
        </w:rPr>
        <w:t>или по желанию заявителя в электронной форме</w:t>
      </w:r>
      <w:r>
        <w:rPr>
          <w:rFonts w:ascii="Arial" w:hAnsi="Arial" w:cs="Arial"/>
          <w:color w:val="000000"/>
        </w:rPr>
        <w:t xml:space="preserve">. </w:t>
      </w:r>
    </w:p>
    <w:p w14:paraId="2EA9F99A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2.5.5. Для  личного получения выписки из реестра заявитель должен предъявить   документ, удостоверяющий его личность либо подтверждающий его полномочия как представителя физического лица или руководителя юридического лица, и расписаться  с указанием даты получения информации.</w:t>
      </w:r>
    </w:p>
    <w:p w14:paraId="49D95958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</w:p>
    <w:p w14:paraId="32455AFD">
      <w:pPr>
        <w:tabs>
          <w:tab w:val="left" w:pos="720"/>
        </w:tabs>
        <w:ind w:left="720" w:hanging="36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      3.  Административные процедуры</w:t>
      </w:r>
    </w:p>
    <w:p w14:paraId="29C06378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муниципальной услуги состоит из следующих административных  процедур:</w:t>
      </w:r>
    </w:p>
    <w:p w14:paraId="54B4B7FA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Поступление заявления о предоставлении выписки из реестра, его регистрация и   передача   исполнителю.</w:t>
      </w:r>
    </w:p>
    <w:p w14:paraId="3402D34E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Осуществление анализа содержания поступившего запроса.</w:t>
      </w:r>
    </w:p>
    <w:p w14:paraId="6B7116DF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3) Осуществление поиска объекта в реестре. </w:t>
      </w:r>
    </w:p>
    <w:p w14:paraId="6C876A69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Подготовка необходимых запросов в государственные и муниципальные органы и иные организации.</w:t>
      </w:r>
    </w:p>
    <w:p w14:paraId="220A32A9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Проведение анализа полученной информации и поступивших документов, принятие решения о  форме и содержании  предоставления информации.</w:t>
      </w:r>
    </w:p>
    <w:p w14:paraId="7C464240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6) Подготовка   </w:t>
      </w:r>
      <w:r>
        <w:rPr>
          <w:rFonts w:ascii="Arial" w:hAnsi="Arial" w:cs="Arial"/>
        </w:rPr>
        <w:t>документов на предоставление выписки из реестра</w:t>
      </w:r>
      <w:r>
        <w:rPr>
          <w:rFonts w:ascii="Arial" w:hAnsi="Arial" w:cs="Arial"/>
          <w:color w:val="000000"/>
        </w:rPr>
        <w:t xml:space="preserve"> в соответствии с п.1.4 настоящего регламента.</w:t>
      </w:r>
    </w:p>
    <w:p w14:paraId="2E688EAE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7) Подписание  документов на предоставление выписки из реестра, регистрация и выдача заявителям.</w:t>
      </w:r>
    </w:p>
    <w:p w14:paraId="7C3685BE">
      <w:pPr>
        <w:ind w:left="360"/>
        <w:jc w:val="both"/>
        <w:rPr>
          <w:rFonts w:ascii="Arial" w:hAnsi="Arial" w:cs="Arial"/>
          <w:color w:val="000000"/>
        </w:rPr>
      </w:pPr>
    </w:p>
    <w:p w14:paraId="52B5D6BD">
      <w:pPr>
        <w:ind w:left="36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3.1. Описание административной процедуры</w:t>
      </w:r>
    </w:p>
    <w:p w14:paraId="24FBEF4C">
      <w:pPr>
        <w:ind w:left="36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«Поступление заявления о предоставлении выписки из реестра, </w:t>
      </w:r>
    </w:p>
    <w:p w14:paraId="7017F9E4">
      <w:pPr>
        <w:ind w:left="36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его регистрация и   передача   исполнителю»</w:t>
      </w:r>
    </w:p>
    <w:p w14:paraId="62DAA460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 для начала процедуры  предоставления   выписки из реестра является получение  соответствующего заявления.</w:t>
      </w:r>
    </w:p>
    <w:p w14:paraId="78E0DD26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Полученное  письменное заявление регистрируется специалистом и передается на рассмотрение Главе администрации. </w:t>
      </w:r>
    </w:p>
    <w:p w14:paraId="6590F8AF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Глава администрации передает  заявление исполнителю.  </w:t>
      </w:r>
    </w:p>
    <w:p w14:paraId="05A13169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указанной процедуры составляет 2 рабочих дня.</w:t>
      </w:r>
    </w:p>
    <w:p w14:paraId="13F148D6">
      <w:pPr>
        <w:ind w:firstLine="540"/>
        <w:jc w:val="both"/>
        <w:rPr>
          <w:rFonts w:ascii="Arial" w:hAnsi="Arial" w:cs="Arial"/>
          <w:color w:val="000000"/>
        </w:rPr>
      </w:pPr>
    </w:p>
    <w:p w14:paraId="2A83FC5B">
      <w:pPr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3.2. Описание административной процедуры</w:t>
      </w:r>
    </w:p>
    <w:p w14:paraId="2474F4E5">
      <w:pPr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«Осуществление анализа содержания  поступившего запроса»</w:t>
      </w:r>
    </w:p>
    <w:p w14:paraId="35E3B3C2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Исполнитель осуществляет анализ содержания поступившего запроса в соответствии с требованиями п.2.5 настоящего регламента. Анализ осуществляется с учетом  необходимых профессиональных навыков и имеющейся в распоряжении администрации нормативно-правовой базы и документации. </w:t>
      </w:r>
    </w:p>
    <w:p w14:paraId="7B73E6A6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указанной процедуры составляет 2 рабочих дня.</w:t>
      </w:r>
    </w:p>
    <w:p w14:paraId="286471F5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3.2.1. При  несоответствии запроса  требованиям, указанным в п.2.5  настоящего регламента, исполнитель в течение 2х рабочих дней  готовит уведомление об отказе в предоставлении информации,   передает его на подписание  Главе администрации, затем – на регистрацию. </w:t>
      </w:r>
    </w:p>
    <w:p w14:paraId="30747D07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3.2.2. При соответствии запроса требованиям п. 2.5 настоящего регламента  исполнитель осуществляет поиск объекта в реестре.</w:t>
      </w:r>
    </w:p>
    <w:p w14:paraId="7FED31C8">
      <w:pPr>
        <w:ind w:firstLine="540"/>
        <w:jc w:val="both"/>
        <w:rPr>
          <w:rFonts w:ascii="Arial" w:hAnsi="Arial" w:cs="Arial"/>
          <w:color w:val="000000"/>
        </w:rPr>
      </w:pPr>
    </w:p>
    <w:p w14:paraId="499BC75B">
      <w:pPr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3.3. Описание административной процедуры</w:t>
      </w:r>
    </w:p>
    <w:p w14:paraId="783BD814">
      <w:pPr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«Осуществление поиска объекта в реестре»</w:t>
      </w:r>
    </w:p>
    <w:p w14:paraId="2ADD784B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Исполнитель осуществляет поиск запрашиваемого объекта в реестре, анализирует  информацию, содержащуюся в электронной базе данных реестра,   документацию, хранящуюся в инвентарных делах по объектам муниципальной собственности  Селиховского  сельского поселения  и в архиве администрации.</w:t>
      </w:r>
    </w:p>
    <w:p w14:paraId="0D5CA6FF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выполнения указанной процедуры составляет 2 рабочих дня.</w:t>
      </w:r>
    </w:p>
    <w:p w14:paraId="367F3EA2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3.3.1. При наличии объекта в реестре исполнитель  в течение  1 рабочего дня формирует выписку из реестра и направляет ее  на подписание Главе администрации. Выписка из реестра заверяется печатью. Срок подписания выписки составляет 1 рабочий день. </w:t>
      </w:r>
    </w:p>
    <w:p w14:paraId="4A9296F5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3.3.2. При отсутствии   в реестре  объекта нежилого назначения исполнитель в течение 1 рабочего дня готовит  уведомление об отказе в предоставлении информации и направляет ее  на подписание Главе администрации. Срок подписания   и регистрации уведомления составляет 1 день. </w:t>
      </w:r>
    </w:p>
    <w:p w14:paraId="74B60121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3.3.3. При отсутствии  в реестре  объекта жилого назначения исполнитель готовит  необходимые запросы в государственные и муниципальные органы и иные организации.</w:t>
      </w:r>
    </w:p>
    <w:p w14:paraId="05563DD0">
      <w:pPr>
        <w:ind w:firstLine="540"/>
        <w:jc w:val="center"/>
        <w:rPr>
          <w:rFonts w:ascii="Arial" w:hAnsi="Arial" w:cs="Arial"/>
          <w:b/>
          <w:color w:val="000000"/>
        </w:rPr>
      </w:pPr>
    </w:p>
    <w:p w14:paraId="588DFA8D">
      <w:pPr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3.4. Описание административной процедуры</w:t>
      </w:r>
    </w:p>
    <w:p w14:paraId="59D1D095">
      <w:pPr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«Подготовка необходимых запросов  в государственные</w:t>
      </w:r>
    </w:p>
    <w:p w14:paraId="613BCA68">
      <w:pPr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и муниципальные органы и иные организации»</w:t>
      </w:r>
    </w:p>
    <w:p w14:paraId="4DD0CF4C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Информация о правах на  объекты жилого назначения, статусе помещений и иная необходимая информация запрашивается  в</w:t>
      </w:r>
      <w:r>
        <w:rPr>
          <w:rFonts w:ascii="Arial" w:hAnsi="Arial" w:cs="Arial"/>
          <w:color w:val="333333"/>
          <w:shd w:val="clear" w:color="auto" w:fill="FFFFFF"/>
        </w:rPr>
        <w:t xml:space="preserve">  ФГУП «Ростехинвентаризация-Федеральное БТИ», управлении Федеральной регистрационной службы.</w:t>
      </w:r>
      <w:r>
        <w:rPr>
          <w:rFonts w:ascii="Arial" w:hAnsi="Arial" w:cs="Arial"/>
          <w:color w:val="000000"/>
        </w:rPr>
        <w:t xml:space="preserve"> Срок подготовки запросов составляет не более 2х рабочих дней.</w:t>
      </w:r>
    </w:p>
    <w:p w14:paraId="5EAD7671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  неполучении информации от вышеуказанных организаций   в течение  15 дней, исполнитель готовит заявителю промежуточный ответ о  приостановлении оказания  муниципальной услуги до получения запрашиваемых  сведений в соответствии с п.2.3.1 настоящего регламента. </w:t>
      </w:r>
    </w:p>
    <w:p w14:paraId="3FA5B31A">
      <w:pPr>
        <w:ind w:firstLine="540"/>
        <w:jc w:val="center"/>
        <w:rPr>
          <w:rFonts w:ascii="Arial" w:hAnsi="Arial" w:cs="Arial"/>
          <w:color w:val="000000"/>
        </w:rPr>
      </w:pPr>
    </w:p>
    <w:p w14:paraId="52D4D56B">
      <w:pPr>
        <w:ind w:firstLine="540"/>
        <w:jc w:val="center"/>
        <w:rPr>
          <w:rFonts w:ascii="Arial" w:hAnsi="Arial" w:cs="Arial"/>
          <w:b/>
          <w:color w:val="000000"/>
        </w:rPr>
      </w:pPr>
    </w:p>
    <w:p w14:paraId="4A0C5611">
      <w:pPr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3.5. Описание административных процедур</w:t>
      </w:r>
    </w:p>
    <w:p w14:paraId="564EAF1A">
      <w:pPr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«Проведение анализа полученной информации и поступивших документов, принятие решения о  форме и содержании  предоставления информации»,</w:t>
      </w:r>
    </w:p>
    <w:p w14:paraId="23A06BFD">
      <w:pPr>
        <w:ind w:firstLine="5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</w:rPr>
        <w:t xml:space="preserve">«Подготовка   </w:t>
      </w:r>
      <w:r>
        <w:rPr>
          <w:rFonts w:ascii="Arial" w:hAnsi="Arial" w:cs="Arial"/>
          <w:b/>
        </w:rPr>
        <w:t xml:space="preserve">документов на предоставление информации </w:t>
      </w:r>
    </w:p>
    <w:p w14:paraId="5C5B7FD5">
      <w:pPr>
        <w:ind w:firstLine="54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</w:rPr>
        <w:t>из реестра</w:t>
      </w:r>
      <w:r>
        <w:rPr>
          <w:rFonts w:ascii="Arial" w:hAnsi="Arial" w:cs="Arial"/>
          <w:b/>
          <w:color w:val="000000"/>
        </w:rPr>
        <w:t xml:space="preserve"> в соответствии с п.1.4 настоящего регламента»,</w:t>
      </w:r>
    </w:p>
    <w:p w14:paraId="3D43EDB0">
      <w:pPr>
        <w:ind w:firstLine="5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«Подписание  документов на предоставление информации</w:t>
      </w:r>
    </w:p>
    <w:p w14:paraId="72025492">
      <w:pPr>
        <w:ind w:firstLine="5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из реестра, регистрация и выдача заявителям»</w:t>
      </w:r>
    </w:p>
    <w:p w14:paraId="5E736ADC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3.5.1. При получении информации  о наличии правообладателей, не относящихся к   муниципальной  собственности Селиховского сельского поселения справку об отсутствии объекта в реестре, которая подписывается Главой администрации, регистрируется   и выдается заявителю. Срок подписания   и регистрации справки составляет 1 рабочий день. </w:t>
      </w:r>
    </w:p>
    <w:p w14:paraId="0CD763A6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3.5.2. При получении информации  об отсутствии правообладателей – исполнитель осуществляет анализ правовой базы, имеющейся документации, при необходимости исполнитель готовит запрос  в</w:t>
      </w:r>
      <w:r>
        <w:rPr>
          <w:rFonts w:ascii="Arial" w:hAnsi="Arial" w:cs="Arial"/>
          <w:color w:val="333333"/>
          <w:shd w:val="clear" w:color="auto" w:fill="FFFFFF"/>
        </w:rPr>
        <w:t xml:space="preserve">  ФГУП «Ростехинвентаризация-Федеральное БТИ»</w:t>
      </w:r>
      <w:r>
        <w:rPr>
          <w:rFonts w:ascii="Arial" w:hAnsi="Arial" w:cs="Arial"/>
          <w:color w:val="000000"/>
        </w:rPr>
        <w:t>, иные организации на предмет наличия либо отсутствия правовых актов и иных правовых оснований для отнесения жилого дома в целом к муниципальной собственности Селиховское сельского поселения в соответствии с требованиями, действовавшими до вступления в силу Федерального закона от 21.07.1997 г. № 122-ФЗ «О государственной регистрации прав на недвижимое имущество и сделок с ним» (далее – правовых оснований).</w:t>
      </w:r>
    </w:p>
    <w:p w14:paraId="3E169618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3.5.3. При отсутствии правовых оснований, исполнитель в течение 2х рабочих дней осуществляет подготовку   уведомления об отказе в  предоставлении  информации,  которое подписывается Главой администрации, регистрируется   и выдается заявителю. Срок подписания   и регистрации уведомления  составляет 1 рабочий день. </w:t>
      </w:r>
    </w:p>
    <w:p w14:paraId="0388F8CE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3.5.4. При наличии  правовых оснований, исполнитель   осуществляет поиск  информации о возможном заключении договора о передаче запрашиваемого жилого помещения в собственность граждан (далее - договор приватизации).</w:t>
      </w:r>
    </w:p>
    <w:p w14:paraId="38BDA165">
      <w:pPr>
        <w:tabs>
          <w:tab w:val="left" w:pos="360"/>
        </w:tabs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 xml:space="preserve">3.5.5. В случае имеющихся сведений о  заключении договора приватизации, не прошедшего государственную регистрацию в установленном законом порядке, исполнитель в течение 2х рабочих дней осуществляет подготовку заявителю уведомления </w:t>
      </w:r>
      <w:r>
        <w:rPr>
          <w:rFonts w:ascii="Arial" w:hAnsi="Arial" w:cs="Arial"/>
        </w:rPr>
        <w:t xml:space="preserve"> о  праве муниципальной собственности на объект при наличии заключенного договора приватизации, не прошедшего государственную регистрацию на   дату запроса.</w:t>
      </w:r>
    </w:p>
    <w:p w14:paraId="5DE5801F">
      <w:pPr>
        <w:tabs>
          <w:tab w:val="left" w:pos="360"/>
        </w:tabs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Срок подписания   и регистрации уведомления  составляет 1 рабочий день.</w:t>
      </w:r>
    </w:p>
    <w:p w14:paraId="48711CB2">
      <w:pPr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3.5.6. В случае отсутствия  сведений о  заключении  договора приватизации,  исполнитель в течение 3-х рабочих дней осуществляет уточнение реестра путем внесения в него  записи о  запрашиваемом жилом объекте.   На основании учетной записи реестра формируется выписка из реестра  и  подписывается Главой администрации. Выписка из реестра заверяется печатью администрации. Срок осуществления данного действия составляет 1 рабочий день.</w:t>
      </w:r>
    </w:p>
    <w:p w14:paraId="3666C709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3.5.7. Выдача заявителям выписки из реестра осуществляется согласно их заявлению лично либо  простым почтовым отправлением с соблюдением требований пп.2.5.4, 2.5.5 настоящего регламента.</w:t>
      </w:r>
    </w:p>
    <w:p w14:paraId="1FEE6D1A">
      <w:pPr>
        <w:tabs>
          <w:tab w:val="left" w:pos="360"/>
        </w:tabs>
        <w:jc w:val="both"/>
        <w:rPr>
          <w:rFonts w:ascii="Arial" w:hAnsi="Arial" w:cs="Arial"/>
          <w:color w:val="000000"/>
        </w:rPr>
      </w:pPr>
    </w:p>
    <w:p w14:paraId="18DC4734">
      <w:pPr>
        <w:tabs>
          <w:tab w:val="left" w:pos="720"/>
        </w:tabs>
        <w:ind w:left="720" w:hanging="36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4.   Порядок и формы контроля за предоставлением муниципальной услуги</w:t>
      </w:r>
    </w:p>
    <w:p w14:paraId="55A457AD">
      <w:pPr>
        <w:tabs>
          <w:tab w:val="left" w:pos="360"/>
        </w:tabs>
        <w:jc w:val="center"/>
        <w:rPr>
          <w:rFonts w:ascii="Arial" w:hAnsi="Arial" w:cs="Arial"/>
          <w:b/>
          <w:color w:val="000000"/>
        </w:rPr>
      </w:pPr>
    </w:p>
    <w:p w14:paraId="1CC4741F">
      <w:pPr>
        <w:tabs>
          <w:tab w:val="left" w:pos="360"/>
        </w:tabs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4.1.Порядок осуществления   контроля</w:t>
      </w:r>
    </w:p>
    <w:p w14:paraId="37A78ECC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за соблюдением последовательности действий, определенных административными процедурами, осуществляется Главой администрации.</w:t>
      </w:r>
    </w:p>
    <w:p w14:paraId="321DF12A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Текущий контроль осуществляется путем проведения  проверок соблюдения и исполнения положений настоящего регламента. Периодичность осуществления текущего контроля составляет не реже одного  раза  в год. </w:t>
      </w:r>
    </w:p>
    <w:p w14:paraId="41B9B5EB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 случае поступления жалобы на сроки и качество оказания муниципальной услуги формируется комиссия. Результаты деятельности комиссии оформляются в виде акта. Акт подписывается председателем комиссии и передается на рассмотрение  Главе администрации. </w:t>
      </w:r>
    </w:p>
    <w:p w14:paraId="0C84D429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</w:p>
    <w:p w14:paraId="5ECBEFED">
      <w:pPr>
        <w:tabs>
          <w:tab w:val="left" w:pos="360"/>
        </w:tabs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                             4.2.Ответственность должностных лиц</w:t>
      </w:r>
    </w:p>
    <w:p w14:paraId="278AEE4A">
      <w:pPr>
        <w:tabs>
          <w:tab w:val="left" w:pos="360"/>
        </w:tabs>
        <w:jc w:val="center"/>
        <w:rPr>
          <w:rFonts w:ascii="Arial" w:hAnsi="Arial" w:cs="Arial"/>
          <w:b/>
          <w:color w:val="000000"/>
        </w:rPr>
      </w:pPr>
    </w:p>
    <w:p w14:paraId="50C0386E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Исполнители несут дисциплинарную, а в случаях, определенных   законодательством, административную ответственность за качество подготовки информации и соблюдение сроков выполнения процедур. Персональная ответственность  исполнителей  закрепляется в их должностных инструкциях.</w:t>
      </w:r>
    </w:p>
    <w:p w14:paraId="7941ABEC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 результатам проведенных проверок, оформленных   в установленном порядке, в случае выявления нарушений прав заявителей, глава  администрации осуществляет привлечение виновных лиц к ответственности.</w:t>
      </w:r>
    </w:p>
    <w:p w14:paraId="676D8660">
      <w:pPr>
        <w:ind w:left="360"/>
        <w:jc w:val="both"/>
        <w:rPr>
          <w:rFonts w:ascii="Arial" w:hAnsi="Arial" w:cs="Arial"/>
          <w:color w:val="000000"/>
        </w:rPr>
      </w:pPr>
    </w:p>
    <w:p w14:paraId="6FC904A3">
      <w:pPr>
        <w:ind w:left="360"/>
        <w:jc w:val="both"/>
        <w:rPr>
          <w:rFonts w:ascii="Arial" w:hAnsi="Arial" w:cs="Arial"/>
          <w:color w:val="000000"/>
        </w:rPr>
      </w:pPr>
    </w:p>
    <w:p w14:paraId="0DC3D369">
      <w:pPr>
        <w:numPr>
          <w:ilvl w:val="0"/>
          <w:numId w:val="4"/>
        </w:num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Порядок обжалования действий (бездействия) должностных лиц </w:t>
      </w:r>
    </w:p>
    <w:p w14:paraId="2C920FBA">
      <w:pPr>
        <w:ind w:left="36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и решений, принятых в ходе оказания муниципальной услуги</w:t>
      </w:r>
    </w:p>
    <w:p w14:paraId="7A722F54">
      <w:pPr>
        <w:tabs>
          <w:tab w:val="left" w:pos="360"/>
        </w:tabs>
        <w:jc w:val="center"/>
        <w:rPr>
          <w:rFonts w:ascii="Arial" w:hAnsi="Arial" w:cs="Arial"/>
          <w:b/>
          <w:color w:val="000000"/>
        </w:rPr>
      </w:pPr>
    </w:p>
    <w:p w14:paraId="098EA4C7">
      <w:pPr>
        <w:tabs>
          <w:tab w:val="left" w:pos="360"/>
        </w:tabs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5.1. Порядок досудебного (внесудебного) обжалования</w:t>
      </w:r>
    </w:p>
    <w:p w14:paraId="40541220">
      <w:pPr>
        <w:tabs>
          <w:tab w:val="left" w:pos="1713"/>
        </w:tabs>
        <w:ind w:right="179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5.1.1. Заявитель имеет право обратиться с жалобой, в том числе в следующих случаях:</w:t>
      </w:r>
    </w:p>
    <w:p w14:paraId="7448396D">
      <w:pPr>
        <w:pStyle w:val="8"/>
        <w:tabs>
          <w:tab w:val="left" w:pos="1762"/>
        </w:tabs>
        <w:autoSpaceDE/>
        <w:autoSpaceDN/>
        <w:ind w:left="0" w:right="20" w:firstLine="709"/>
        <w:jc w:val="both"/>
        <w:rPr>
          <w:rFonts w:ascii="Arial" w:hAnsi="Arial" w:cs="Arial"/>
          <w:sz w:val="24"/>
          <w:szCs w:val="24"/>
        </w:rPr>
      </w:pPr>
      <w:r>
        <w:rPr>
          <w:rStyle w:val="18"/>
          <w:color w:val="000000"/>
          <w:sz w:val="24"/>
          <w:szCs w:val="24"/>
        </w:rPr>
        <w:t>1) нарушение срока регистрации Заявления о предоставлении Муниципальной услуги, комплексного запроса, указанного в статье 15.1 Федерального закона от 27.07.2010 № 210-ФЗ «Об организации предоставления государственных и муниципальных услуг»;</w:t>
      </w:r>
    </w:p>
    <w:p w14:paraId="11D008B5">
      <w:pPr>
        <w:pStyle w:val="8"/>
        <w:tabs>
          <w:tab w:val="left" w:pos="1531"/>
        </w:tabs>
        <w:autoSpaceDE/>
        <w:autoSpaceDN/>
        <w:ind w:left="0" w:firstLine="709"/>
        <w:jc w:val="both"/>
        <w:rPr>
          <w:rFonts w:ascii="Arial" w:hAnsi="Arial" w:cs="Arial"/>
          <w:sz w:val="24"/>
          <w:szCs w:val="24"/>
        </w:rPr>
      </w:pPr>
      <w:r>
        <w:rPr>
          <w:rStyle w:val="18"/>
          <w:color w:val="000000"/>
          <w:sz w:val="24"/>
          <w:szCs w:val="24"/>
        </w:rPr>
        <w:t>2) нарушение срока предоставления Муниципальной услуги;</w:t>
      </w:r>
    </w:p>
    <w:p w14:paraId="74EAAFD6">
      <w:pPr>
        <w:pStyle w:val="8"/>
        <w:tabs>
          <w:tab w:val="left" w:pos="1724"/>
        </w:tabs>
        <w:autoSpaceDE/>
        <w:autoSpaceDN/>
        <w:ind w:left="0" w:right="20" w:firstLine="709"/>
        <w:jc w:val="both"/>
        <w:rPr>
          <w:rFonts w:ascii="Arial" w:hAnsi="Arial" w:cs="Arial"/>
          <w:sz w:val="24"/>
          <w:szCs w:val="24"/>
        </w:rPr>
      </w:pPr>
      <w:r>
        <w:rPr>
          <w:rStyle w:val="18"/>
          <w:color w:val="000000"/>
          <w:sz w:val="24"/>
          <w:szCs w:val="24"/>
        </w:rPr>
        <w:t>3) требования у Заявителя документов или информации либо осуществления действий, представление или осуществление которых не предусмотрено законодательством Российской Федерации для предоставления Муниципальной услуги;</w:t>
      </w:r>
    </w:p>
    <w:p w14:paraId="6A68ABC3">
      <w:pPr>
        <w:pStyle w:val="8"/>
        <w:tabs>
          <w:tab w:val="left" w:pos="1561"/>
        </w:tabs>
        <w:autoSpaceDE/>
        <w:autoSpaceDN/>
        <w:ind w:left="0" w:right="20" w:firstLine="709"/>
        <w:jc w:val="both"/>
        <w:rPr>
          <w:rFonts w:ascii="Arial" w:hAnsi="Arial" w:cs="Arial"/>
          <w:sz w:val="24"/>
          <w:szCs w:val="24"/>
        </w:rPr>
      </w:pPr>
      <w:r>
        <w:rPr>
          <w:rStyle w:val="18"/>
          <w:color w:val="000000"/>
          <w:sz w:val="24"/>
          <w:szCs w:val="24"/>
        </w:rPr>
        <w:t>4) отказа в приеме документов, предоставление которых предусмотрено законодательством Российской Федерации для предоставления Муниципальной услуги, у Заявителя;</w:t>
      </w:r>
    </w:p>
    <w:p w14:paraId="4C923DF7">
      <w:pPr>
        <w:pStyle w:val="8"/>
        <w:tabs>
          <w:tab w:val="left" w:pos="1638"/>
        </w:tabs>
        <w:autoSpaceDE/>
        <w:autoSpaceDN/>
        <w:ind w:left="0" w:right="20" w:firstLine="709"/>
        <w:jc w:val="both"/>
        <w:rPr>
          <w:rFonts w:ascii="Arial" w:hAnsi="Arial" w:cs="Arial"/>
          <w:sz w:val="24"/>
          <w:szCs w:val="24"/>
        </w:rPr>
      </w:pPr>
      <w:r>
        <w:rPr>
          <w:rStyle w:val="18"/>
          <w:color w:val="000000"/>
          <w:sz w:val="24"/>
          <w:szCs w:val="24"/>
        </w:rPr>
        <w:t>5) отказа в предоставлении Муниципальной услуги, если основания отказа не предусмотрены законодательством Российской Федерации;</w:t>
      </w:r>
    </w:p>
    <w:p w14:paraId="21601CAD">
      <w:pPr>
        <w:pStyle w:val="8"/>
        <w:tabs>
          <w:tab w:val="left" w:pos="1566"/>
        </w:tabs>
        <w:autoSpaceDE/>
        <w:autoSpaceDN/>
        <w:ind w:left="0" w:right="20" w:firstLine="709"/>
        <w:jc w:val="both"/>
        <w:rPr>
          <w:rFonts w:ascii="Arial" w:hAnsi="Arial" w:cs="Arial"/>
          <w:sz w:val="24"/>
          <w:szCs w:val="24"/>
        </w:rPr>
      </w:pPr>
      <w:r>
        <w:rPr>
          <w:rStyle w:val="18"/>
          <w:color w:val="000000"/>
          <w:sz w:val="24"/>
          <w:szCs w:val="24"/>
        </w:rPr>
        <w:t>6) требования с Заявителя при предоставлении Муниципальной услуги платы, не предусмотренной законодательством Российской Федерации;</w:t>
      </w:r>
    </w:p>
    <w:p w14:paraId="7F38DA8E">
      <w:pPr>
        <w:pStyle w:val="8"/>
        <w:tabs>
          <w:tab w:val="left" w:pos="1666"/>
        </w:tabs>
        <w:autoSpaceDE/>
        <w:autoSpaceDN/>
        <w:ind w:left="0" w:right="20" w:firstLine="709"/>
        <w:jc w:val="both"/>
        <w:rPr>
          <w:rFonts w:ascii="Arial" w:hAnsi="Arial" w:cs="Arial"/>
          <w:sz w:val="24"/>
          <w:szCs w:val="24"/>
        </w:rPr>
      </w:pPr>
      <w:r>
        <w:rPr>
          <w:rStyle w:val="18"/>
          <w:color w:val="000000"/>
          <w:sz w:val="24"/>
          <w:szCs w:val="24"/>
        </w:rPr>
        <w:t>7) отказ Администрации,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43258541">
      <w:pPr>
        <w:pStyle w:val="8"/>
        <w:tabs>
          <w:tab w:val="left" w:pos="1609"/>
        </w:tabs>
        <w:autoSpaceDE/>
        <w:autoSpaceDN/>
        <w:ind w:left="0" w:right="20" w:firstLine="709"/>
        <w:jc w:val="both"/>
        <w:rPr>
          <w:rFonts w:ascii="Arial" w:hAnsi="Arial" w:cs="Arial"/>
          <w:sz w:val="24"/>
          <w:szCs w:val="24"/>
        </w:rPr>
      </w:pPr>
      <w:r>
        <w:rPr>
          <w:rStyle w:val="18"/>
          <w:color w:val="000000"/>
          <w:sz w:val="24"/>
          <w:szCs w:val="24"/>
        </w:rPr>
        <w:t>8) нарушение срока или порядка выдачи документов по результатам предоставления Муниципальной услуги;</w:t>
      </w:r>
    </w:p>
    <w:p w14:paraId="1175D845">
      <w:pPr>
        <w:pStyle w:val="8"/>
        <w:tabs>
          <w:tab w:val="left" w:pos="1734"/>
        </w:tabs>
        <w:autoSpaceDE/>
        <w:autoSpaceDN/>
        <w:ind w:left="0" w:right="20" w:firstLine="709"/>
        <w:jc w:val="both"/>
        <w:rPr>
          <w:rFonts w:ascii="Arial" w:hAnsi="Arial" w:cs="Arial"/>
          <w:sz w:val="24"/>
          <w:szCs w:val="24"/>
        </w:rPr>
      </w:pPr>
      <w:r>
        <w:rPr>
          <w:rStyle w:val="18"/>
          <w:color w:val="000000"/>
          <w:sz w:val="24"/>
          <w:szCs w:val="24"/>
        </w:rPr>
        <w:t>9) приостановление предоставления Муниципальной услуги, если основания приостановления не предусмотрены законодательством Российской Федерации;</w:t>
      </w:r>
    </w:p>
    <w:p w14:paraId="70F697BF">
      <w:pPr>
        <w:pStyle w:val="8"/>
        <w:tabs>
          <w:tab w:val="left" w:pos="1695"/>
        </w:tabs>
        <w:autoSpaceDE/>
        <w:autoSpaceDN/>
        <w:ind w:left="0" w:right="20" w:firstLine="709"/>
        <w:jc w:val="both"/>
        <w:rPr>
          <w:rFonts w:ascii="Arial" w:hAnsi="Arial" w:cs="Arial"/>
          <w:sz w:val="24"/>
          <w:szCs w:val="24"/>
        </w:rPr>
      </w:pPr>
      <w:r>
        <w:rPr>
          <w:rStyle w:val="18"/>
          <w:color w:val="000000"/>
          <w:sz w:val="24"/>
          <w:szCs w:val="24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указанных в пункте 12 настоящего Административного регламента.</w:t>
      </w:r>
    </w:p>
    <w:p w14:paraId="3F285B92">
      <w:pPr>
        <w:tabs>
          <w:tab w:val="left" w:pos="1665"/>
        </w:tabs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5.1.2. Жалоба подается в письменной форме </w:t>
      </w:r>
      <w:r>
        <w:rPr>
          <w:rFonts w:ascii="Arial" w:hAnsi="Arial" w:cs="Arial"/>
          <w:spacing w:val="3"/>
        </w:rPr>
        <w:t xml:space="preserve">на </w:t>
      </w:r>
      <w:r>
        <w:rPr>
          <w:rFonts w:ascii="Arial" w:hAnsi="Arial" w:cs="Arial"/>
        </w:rPr>
        <w:t>бумажном носителе, в электронной форме:</w:t>
      </w:r>
    </w:p>
    <w:p w14:paraId="0A4DBA26">
      <w:pPr>
        <w:pStyle w:val="16"/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ind w:left="0" w:firstLine="542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Главе Администрации муниципального образования на решения, действия (бездействие) заместителя Главы администрации муниципального образования, руководителя структурного подразделения;</w:t>
      </w:r>
    </w:p>
    <w:p w14:paraId="62EAE991">
      <w:pPr>
        <w:pStyle w:val="16"/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ind w:left="0" w:firstLine="542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заместителю Главы Администрации муниципального образования или Главе администрации муниципального образования на решения, действия (бездействие) лица, исполняющего обязанности руководителя структурного подразделения;</w:t>
      </w:r>
    </w:p>
    <w:p w14:paraId="690F4E7E">
      <w:pPr>
        <w:pStyle w:val="16"/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ind w:left="0" w:firstLine="542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заместителю Главы администрации муниципального образования, руководителю структурного подразделения или лицу, исполняющему обязанности руководителя структурного подразделения, на решения, действия (бездействие) ответственных должностных лиц структурного подразделения.</w:t>
      </w:r>
    </w:p>
    <w:p w14:paraId="0B432A6B">
      <w:pPr>
        <w:pStyle w:val="8"/>
        <w:ind w:left="0" w:firstLine="5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5.1.3. Жалоба может быть направлена по почте, через МФЦ, с использованием информационно-телекоммуникационной сети Интернет, а также может быть принята на личном приеме заявителя.</w:t>
      </w:r>
    </w:p>
    <w:p w14:paraId="2ABEFAE7">
      <w:pPr>
        <w:pStyle w:val="8"/>
        <w:ind w:left="0" w:firstLine="5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5.1.4. Жалоба должна содержать:</w:t>
      </w:r>
    </w:p>
    <w:p w14:paraId="7BAC33F3">
      <w:pPr>
        <w:pStyle w:val="16"/>
        <w:widowControl w:val="0"/>
        <w:numPr>
          <w:ilvl w:val="1"/>
          <w:numId w:val="5"/>
        </w:numPr>
        <w:tabs>
          <w:tab w:val="left" w:pos="851"/>
        </w:tabs>
        <w:autoSpaceDE w:val="0"/>
        <w:autoSpaceDN w:val="0"/>
        <w:ind w:left="0" w:firstLine="542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наименование органа, предоставляющего муниципальную </w:t>
      </w:r>
      <w:r>
        <w:rPr>
          <w:rFonts w:ascii="Arial" w:hAnsi="Arial" w:cs="Arial"/>
          <w:spacing w:val="-3"/>
        </w:rPr>
        <w:t xml:space="preserve">услугу, </w:t>
      </w:r>
      <w:r>
        <w:rPr>
          <w:rFonts w:ascii="Arial" w:hAnsi="Arial" w:cs="Arial"/>
        </w:rPr>
        <w:t xml:space="preserve">должностного лица органа, предоставляющего муниципальную </w:t>
      </w:r>
      <w:r>
        <w:rPr>
          <w:rFonts w:ascii="Arial" w:hAnsi="Arial" w:cs="Arial"/>
          <w:spacing w:val="-3"/>
        </w:rPr>
        <w:t xml:space="preserve">услугу, </w:t>
      </w:r>
      <w:r>
        <w:rPr>
          <w:rFonts w:ascii="Arial" w:hAnsi="Arial" w:cs="Arial"/>
        </w:rPr>
        <w:t>либо муниципального служащего, решение и действия (бездействие) которого обжалуются;</w:t>
      </w:r>
    </w:p>
    <w:p w14:paraId="1851EEC9">
      <w:pPr>
        <w:pStyle w:val="16"/>
        <w:widowControl w:val="0"/>
        <w:numPr>
          <w:ilvl w:val="1"/>
          <w:numId w:val="5"/>
        </w:numPr>
        <w:tabs>
          <w:tab w:val="left" w:pos="851"/>
          <w:tab w:val="left" w:pos="1301"/>
        </w:tabs>
        <w:autoSpaceDE w:val="0"/>
        <w:autoSpaceDN w:val="0"/>
        <w:ind w:left="0" w:firstLine="542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14:paraId="1A425217">
      <w:pPr>
        <w:pStyle w:val="16"/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ind w:left="0" w:firstLine="542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сведения об обжалуемых решениях и действиях (бездействии) органа, предоставляющего муниципальную </w:t>
      </w:r>
      <w:r>
        <w:rPr>
          <w:rFonts w:ascii="Arial" w:hAnsi="Arial" w:cs="Arial"/>
          <w:spacing w:val="-3"/>
        </w:rPr>
        <w:t xml:space="preserve">услугу, </w:t>
      </w:r>
      <w:r>
        <w:rPr>
          <w:rFonts w:ascii="Arial" w:hAnsi="Arial" w:cs="Arial"/>
        </w:rPr>
        <w:t xml:space="preserve">должностного лица органа, предоставляющего муниципальную </w:t>
      </w:r>
      <w:r>
        <w:rPr>
          <w:rFonts w:ascii="Arial" w:hAnsi="Arial" w:cs="Arial"/>
          <w:spacing w:val="-3"/>
        </w:rPr>
        <w:t xml:space="preserve">услугу, </w:t>
      </w:r>
      <w:r>
        <w:rPr>
          <w:rFonts w:ascii="Arial" w:hAnsi="Arial" w:cs="Arial"/>
        </w:rPr>
        <w:t>либо муниципального служащего;</w:t>
      </w:r>
    </w:p>
    <w:p w14:paraId="7D53F140">
      <w:pPr>
        <w:pStyle w:val="16"/>
        <w:widowControl w:val="0"/>
        <w:numPr>
          <w:ilvl w:val="1"/>
          <w:numId w:val="5"/>
        </w:numPr>
        <w:tabs>
          <w:tab w:val="left" w:pos="709"/>
          <w:tab w:val="left" w:pos="1320"/>
        </w:tabs>
        <w:autoSpaceDE w:val="0"/>
        <w:autoSpaceDN w:val="0"/>
        <w:ind w:left="0" w:firstLine="542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</w:t>
      </w:r>
      <w:r>
        <w:rPr>
          <w:rFonts w:ascii="Arial" w:hAnsi="Arial" w:cs="Arial"/>
          <w:spacing w:val="-3"/>
        </w:rPr>
        <w:t xml:space="preserve">услугу, </w:t>
      </w:r>
      <w:r>
        <w:rPr>
          <w:rFonts w:ascii="Arial" w:hAnsi="Arial" w:cs="Arial"/>
        </w:rPr>
        <w:t>должностного лица органа, предоставляющего муниципальную услугу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185B2D99">
      <w:pPr>
        <w:tabs>
          <w:tab w:val="left" w:pos="993"/>
        </w:tabs>
        <w:ind w:left="10" w:firstLine="557"/>
        <w:jc w:val="both"/>
        <w:rPr>
          <w:rFonts w:ascii="Arial" w:hAnsi="Arial" w:cs="Arial"/>
        </w:rPr>
      </w:pPr>
      <w:r>
        <w:rPr>
          <w:rFonts w:ascii="Arial" w:hAnsi="Arial" w:cs="Arial"/>
        </w:rPr>
        <w:t>5.1.5. Жалоба, поступившая в орган, предоставляющий муниципальную услугу подлежит рассмотрению в течение 15 рабочих дней со дня ее регистрации, а в случае обжалования отказа органа, предоставляющего муниципальную услугу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14:paraId="7CF0F81B">
      <w:pPr>
        <w:tabs>
          <w:tab w:val="left" w:pos="993"/>
        </w:tabs>
        <w:ind w:left="10" w:firstLine="557"/>
        <w:jc w:val="both"/>
        <w:rPr>
          <w:rFonts w:ascii="Arial" w:hAnsi="Arial" w:cs="Arial"/>
        </w:rPr>
      </w:pPr>
      <w:r>
        <w:rPr>
          <w:rFonts w:ascii="Arial" w:hAnsi="Arial" w:cs="Arial"/>
        </w:rPr>
        <w:t>5.1.6. Исчерпывающий перечень оснований для приостановления рассмотрения жалобы (претензии) и случаев, в которых ответ на жалобу (претензию) не дается.</w:t>
      </w:r>
    </w:p>
    <w:p w14:paraId="436B267C">
      <w:pPr>
        <w:pStyle w:val="8"/>
        <w:ind w:left="0" w:firstLine="5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Основания для приостановления рассмотрения жалобы (претензии) отсутствуют.</w:t>
      </w:r>
    </w:p>
    <w:p w14:paraId="00B03480">
      <w:pPr>
        <w:pStyle w:val="8"/>
        <w:ind w:left="0" w:firstLine="5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Ответ на жалобу (претензию) не дается в случаях:</w:t>
      </w:r>
    </w:p>
    <w:p w14:paraId="02DAB0A0">
      <w:pPr>
        <w:pStyle w:val="8"/>
        <w:ind w:left="0" w:firstLine="5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если в жалобе (претензии) не указаны фамилия заявителя, направившего обращение, и почтовый адрес, по которому должен быть направлен ответ, ответ на жалобу (претензию);</w:t>
      </w:r>
    </w:p>
    <w:p w14:paraId="1AB69E5B">
      <w:pPr>
        <w:pStyle w:val="8"/>
        <w:ind w:left="0" w:firstLine="5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если текст письменной жалобы (претензии) не поддается прочтению. Жалоба (претензия) не подлежит направлению на рассмотрение, о чем в течение семи дней со дня регистрации жалобы (претензии) сообщается заявителю, направившему обращение, если фамилия и почтовый адрес отправителя поддаются прочтению.</w:t>
      </w:r>
    </w:p>
    <w:p w14:paraId="6AE5B8D2">
      <w:pPr>
        <w:pStyle w:val="8"/>
        <w:ind w:left="0" w:firstLine="5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Ответ на жалобу (претензию) по существу не дается в случаях:</w:t>
      </w:r>
    </w:p>
    <w:p w14:paraId="09F044D8">
      <w:pPr>
        <w:pStyle w:val="8"/>
        <w:ind w:left="0" w:firstLine="5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если в жалобе (претензии)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(претензия) подлежит направлению в государственный орган в соответствии с его компетенцией.</w:t>
      </w:r>
    </w:p>
    <w:p w14:paraId="618DC797">
      <w:pPr>
        <w:pStyle w:val="8"/>
        <w:ind w:left="0" w:firstLine="5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если в жалобе (претензии) содержатся нецензурные либо оскорбительные выражения, угрозы жизни, здоровью и имуществу должностного лица, а также членов его семьи, то должностное лицо, наделенное полномочиями по рассмотрению жалоб, вправе оставить обращение без ответа по существу поставленных в нем вопросов и сообщить заявителю, направившему обращение, о недопустимости злоупотребления правом.</w:t>
      </w:r>
    </w:p>
    <w:p w14:paraId="172EE3BE">
      <w:pPr>
        <w:pStyle w:val="8"/>
        <w:ind w:left="0" w:firstLine="5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если ответ по существу жалобы (претензии) не может быть дан без разглашения сведений, составляющих государственную или иную охраняемую федеральным законом тайну, заявителю, направившему жалобу (претензию), сообщается о невозможности дать ответ по существу в связи с недопустимостью разглашения указанных сведений.</w:t>
      </w:r>
    </w:p>
    <w:p w14:paraId="7CE3BB79">
      <w:pPr>
        <w:pStyle w:val="8"/>
        <w:ind w:left="0" w:firstLine="5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случае если причины, по которым ответ на жалобу (претензию) не мог быть дан, впоследствии были устранены, заявитель вправе повторно направить жалобу (претензию).</w:t>
      </w:r>
    </w:p>
    <w:p w14:paraId="479C0DCA">
      <w:pPr>
        <w:tabs>
          <w:tab w:val="left" w:pos="567"/>
        </w:tabs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  <w:spacing w:val="-3"/>
        </w:rPr>
        <w:t xml:space="preserve">5.1.7. По </w:t>
      </w:r>
      <w:r>
        <w:rPr>
          <w:rFonts w:ascii="Arial" w:hAnsi="Arial" w:cs="Arial"/>
        </w:rPr>
        <w:t>результатам рассмотрения жалобы администрация муниципального образования принимает одно из следующих решений:</w:t>
      </w:r>
    </w:p>
    <w:p w14:paraId="48C9C989">
      <w:pPr>
        <w:pStyle w:val="16"/>
        <w:widowControl w:val="0"/>
        <w:numPr>
          <w:ilvl w:val="1"/>
          <w:numId w:val="5"/>
        </w:numPr>
        <w:tabs>
          <w:tab w:val="left" w:pos="709"/>
        </w:tabs>
        <w:autoSpaceDE w:val="0"/>
        <w:autoSpaceDN w:val="0"/>
        <w:ind w:left="0" w:firstLine="542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удовлетворяет жалобу, в том числе в форме отмены принятого решения, исправления допущенных органом, предоставляющим муниципальную </w:t>
      </w:r>
      <w:r>
        <w:rPr>
          <w:rFonts w:ascii="Arial" w:hAnsi="Arial" w:cs="Arial"/>
          <w:spacing w:val="-3"/>
        </w:rPr>
        <w:t xml:space="preserve">услугу, </w:t>
      </w:r>
      <w:r>
        <w:rPr>
          <w:rFonts w:ascii="Arial" w:hAnsi="Arial" w:cs="Arial"/>
        </w:rPr>
        <w:t>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</w:p>
    <w:p w14:paraId="00456DBB">
      <w:pPr>
        <w:pStyle w:val="16"/>
        <w:widowControl w:val="0"/>
        <w:numPr>
          <w:ilvl w:val="1"/>
          <w:numId w:val="5"/>
        </w:numPr>
        <w:tabs>
          <w:tab w:val="left" w:pos="709"/>
          <w:tab w:val="left" w:pos="1296"/>
        </w:tabs>
        <w:autoSpaceDE w:val="0"/>
        <w:autoSpaceDN w:val="0"/>
        <w:ind w:left="0" w:firstLine="542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отказывает в удовлетворении жалобы.</w:t>
      </w:r>
    </w:p>
    <w:p w14:paraId="028F5410">
      <w:pPr>
        <w:autoSpaceDE w:val="0"/>
        <w:autoSpaceDN w:val="0"/>
        <w:adjustRightInd w:val="0"/>
        <w:ind w:firstLine="540"/>
        <w:jc w:val="both"/>
        <w:rPr>
          <w:rFonts w:ascii="Arial" w:hAnsi="Arial" w:cs="Arial" w:eastAsiaTheme="minorHAnsi"/>
          <w:lang w:eastAsia="en-US"/>
        </w:rPr>
      </w:pPr>
      <w:r>
        <w:rPr>
          <w:rFonts w:ascii="Arial" w:hAnsi="Arial" w:cs="Arial" w:eastAsiaTheme="minorHAnsi"/>
          <w:lang w:eastAsia="en-US"/>
        </w:rPr>
        <w:t>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14:paraId="4F9894F9">
      <w:pPr>
        <w:autoSpaceDE w:val="0"/>
        <w:autoSpaceDN w:val="0"/>
        <w:adjustRightInd w:val="0"/>
        <w:ind w:firstLine="540"/>
        <w:jc w:val="both"/>
        <w:rPr>
          <w:rFonts w:ascii="Arial" w:hAnsi="Arial" w:cs="Arial" w:eastAsiaTheme="minorHAnsi"/>
          <w:lang w:eastAsia="en-US"/>
        </w:rPr>
      </w:pPr>
      <w:r>
        <w:rPr>
          <w:rFonts w:ascii="Arial" w:hAnsi="Arial" w:cs="Arial" w:eastAsiaTheme="minorHAnsi"/>
          <w:lang w:eastAsia="en-US"/>
        </w:rPr>
        <w:t>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14:paraId="2B97EE49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  <w:spacing w:val="-3"/>
        </w:rPr>
        <w:t xml:space="preserve">5.1.8. Не </w:t>
      </w:r>
      <w:r>
        <w:rPr>
          <w:rFonts w:ascii="Arial" w:hAnsi="Arial" w:cs="Arial"/>
        </w:rPr>
        <w:t>позднее дня, следующего за днем принятия решения, указанного в пункте 6,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14:paraId="7E9D3843">
      <w:pPr>
        <w:tabs>
          <w:tab w:val="left" w:pos="360"/>
        </w:tabs>
        <w:ind w:firstLine="54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5.1.9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7084690F">
      <w:pPr>
        <w:tabs>
          <w:tab w:val="left" w:pos="360"/>
        </w:tabs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        </w:t>
      </w:r>
    </w:p>
    <w:p w14:paraId="22BF5512">
      <w:pPr>
        <w:tabs>
          <w:tab w:val="left" w:pos="360"/>
        </w:tabs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5.2.  Порядок судебного обжалования</w:t>
      </w:r>
    </w:p>
    <w:p w14:paraId="212F4751">
      <w:pPr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Решения и действия (бездействие)  администрации,  должностных лиц администрации, нарушающие право заявителя на получение муниципальной услуги, могут быть обжалованы в судебном в порядке, установленном законодательством Российской Федерации.</w:t>
      </w:r>
    </w:p>
    <w:p w14:paraId="2DCFB59C">
      <w:pPr>
        <w:tabs>
          <w:tab w:val="left" w:pos="360"/>
        </w:tabs>
        <w:jc w:val="both"/>
        <w:rPr>
          <w:rFonts w:ascii="Arial" w:hAnsi="Arial" w:cs="Arial"/>
        </w:rPr>
      </w:pPr>
    </w:p>
    <w:p w14:paraId="1476EA95">
      <w:pPr>
        <w:tabs>
          <w:tab w:val="left" w:pos="360"/>
        </w:tabs>
        <w:ind w:firstLine="54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6. Приложения</w:t>
      </w:r>
    </w:p>
    <w:p w14:paraId="3111FF7E">
      <w:pPr>
        <w:tabs>
          <w:tab w:val="left" w:pos="360"/>
        </w:tabs>
        <w:ind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6.2. Форма заявления на предоставление выписки из реестра муниципального имущества Селиховского сельского поселения  – Приложение  1.</w:t>
      </w:r>
    </w:p>
    <w:p w14:paraId="1A834271">
      <w:pPr>
        <w:tabs>
          <w:tab w:val="left" w:pos="360"/>
        </w:tabs>
        <w:ind w:firstLine="540"/>
        <w:jc w:val="both"/>
        <w:rPr>
          <w:rFonts w:ascii="Arial" w:hAnsi="Arial" w:cs="Arial"/>
        </w:rPr>
      </w:pPr>
    </w:p>
    <w:p w14:paraId="3898AF56">
      <w:pPr>
        <w:tabs>
          <w:tab w:val="left" w:pos="360"/>
        </w:tabs>
        <w:ind w:firstLine="540"/>
        <w:jc w:val="both"/>
        <w:rPr>
          <w:rFonts w:ascii="Arial" w:hAnsi="Arial" w:cs="Arial"/>
        </w:rPr>
      </w:pPr>
    </w:p>
    <w:p w14:paraId="548B3841">
      <w:pPr>
        <w:tabs>
          <w:tab w:val="left" w:pos="360"/>
        </w:tabs>
        <w:ind w:firstLine="540"/>
        <w:jc w:val="right"/>
        <w:rPr>
          <w:rFonts w:ascii="Arial" w:hAnsi="Arial" w:cs="Arial"/>
        </w:rPr>
      </w:pPr>
    </w:p>
    <w:p w14:paraId="7BF9F06C">
      <w:pPr>
        <w:tabs>
          <w:tab w:val="left" w:pos="360"/>
        </w:tabs>
        <w:ind w:firstLine="540"/>
        <w:jc w:val="right"/>
        <w:rPr>
          <w:rFonts w:ascii="Arial" w:hAnsi="Arial" w:cs="Arial"/>
        </w:rPr>
      </w:pPr>
    </w:p>
    <w:p w14:paraId="3E896522">
      <w:pPr>
        <w:tabs>
          <w:tab w:val="left" w:pos="360"/>
        </w:tabs>
        <w:ind w:firstLine="540"/>
        <w:jc w:val="right"/>
        <w:rPr>
          <w:rFonts w:ascii="Arial" w:hAnsi="Arial" w:cs="Arial"/>
        </w:rPr>
      </w:pPr>
    </w:p>
    <w:p w14:paraId="37F9939B">
      <w:pPr>
        <w:tabs>
          <w:tab w:val="left" w:pos="360"/>
        </w:tabs>
        <w:ind w:firstLine="540"/>
        <w:jc w:val="right"/>
        <w:rPr>
          <w:rFonts w:ascii="Arial" w:hAnsi="Arial" w:cs="Arial"/>
        </w:rPr>
      </w:pPr>
    </w:p>
    <w:p w14:paraId="7CA07B5E">
      <w:pPr>
        <w:tabs>
          <w:tab w:val="left" w:pos="360"/>
        </w:tabs>
        <w:ind w:firstLine="540"/>
        <w:jc w:val="right"/>
        <w:rPr>
          <w:rFonts w:ascii="Arial" w:hAnsi="Arial" w:cs="Arial"/>
        </w:rPr>
      </w:pPr>
    </w:p>
    <w:p w14:paraId="33A9D217">
      <w:pPr>
        <w:tabs>
          <w:tab w:val="left" w:pos="360"/>
        </w:tabs>
        <w:ind w:firstLine="540"/>
        <w:jc w:val="right"/>
        <w:rPr>
          <w:rFonts w:ascii="Arial" w:hAnsi="Arial" w:cs="Arial"/>
        </w:rPr>
      </w:pPr>
    </w:p>
    <w:p w14:paraId="14ED8976">
      <w:pPr>
        <w:tabs>
          <w:tab w:val="left" w:pos="360"/>
        </w:tabs>
        <w:ind w:firstLine="540"/>
        <w:jc w:val="right"/>
        <w:rPr>
          <w:rFonts w:ascii="Arial" w:hAnsi="Arial" w:cs="Arial"/>
        </w:rPr>
      </w:pPr>
    </w:p>
    <w:p w14:paraId="77BF23D1">
      <w:pPr>
        <w:tabs>
          <w:tab w:val="left" w:pos="360"/>
        </w:tabs>
        <w:ind w:firstLine="540"/>
        <w:jc w:val="right"/>
        <w:rPr>
          <w:rFonts w:ascii="Arial" w:hAnsi="Arial" w:cs="Arial"/>
        </w:rPr>
      </w:pPr>
    </w:p>
    <w:p w14:paraId="7ACE12B7">
      <w:pPr>
        <w:tabs>
          <w:tab w:val="left" w:pos="360"/>
        </w:tabs>
        <w:ind w:firstLine="540"/>
        <w:jc w:val="right"/>
        <w:rPr>
          <w:rFonts w:ascii="Arial" w:hAnsi="Arial" w:cs="Arial"/>
        </w:rPr>
      </w:pPr>
    </w:p>
    <w:p w14:paraId="4EB0F82E">
      <w:pPr>
        <w:tabs>
          <w:tab w:val="left" w:pos="360"/>
        </w:tabs>
        <w:ind w:firstLine="540"/>
        <w:jc w:val="right"/>
        <w:rPr>
          <w:rFonts w:ascii="Arial" w:hAnsi="Arial" w:cs="Arial"/>
        </w:rPr>
      </w:pPr>
    </w:p>
    <w:p w14:paraId="762DE6BB">
      <w:pPr>
        <w:tabs>
          <w:tab w:val="left" w:pos="360"/>
        </w:tabs>
        <w:ind w:firstLine="540"/>
        <w:jc w:val="right"/>
        <w:rPr>
          <w:rFonts w:ascii="Arial" w:hAnsi="Arial" w:cs="Arial"/>
        </w:rPr>
      </w:pPr>
    </w:p>
    <w:p w14:paraId="59F994F5">
      <w:pPr>
        <w:tabs>
          <w:tab w:val="left" w:pos="360"/>
        </w:tabs>
        <w:ind w:firstLine="540"/>
        <w:jc w:val="right"/>
        <w:rPr>
          <w:rFonts w:ascii="Arial" w:hAnsi="Arial" w:cs="Arial"/>
        </w:rPr>
      </w:pPr>
    </w:p>
    <w:p w14:paraId="56D4731D">
      <w:pPr>
        <w:tabs>
          <w:tab w:val="left" w:pos="360"/>
        </w:tabs>
        <w:ind w:firstLine="540"/>
        <w:jc w:val="right"/>
        <w:rPr>
          <w:rFonts w:ascii="Arial" w:hAnsi="Arial" w:cs="Arial"/>
        </w:rPr>
      </w:pPr>
    </w:p>
    <w:p w14:paraId="48F2635B">
      <w:p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Приложение   </w:t>
      </w:r>
    </w:p>
    <w:p w14:paraId="15DA636B">
      <w:pPr>
        <w:tabs>
          <w:tab w:val="left" w:pos="36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к административному регламенту</w:t>
      </w:r>
    </w:p>
    <w:p w14:paraId="7624ACAD">
      <w:pPr>
        <w:tabs>
          <w:tab w:val="left" w:pos="36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предоставления муниципальной услуги</w:t>
      </w:r>
    </w:p>
    <w:p w14:paraId="78015A83">
      <w:pPr>
        <w:tabs>
          <w:tab w:val="left" w:pos="36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«Предоставление выписок из реестра</w:t>
      </w:r>
    </w:p>
    <w:p w14:paraId="66FA428E">
      <w:pPr>
        <w:tabs>
          <w:tab w:val="left" w:pos="36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>муниципальной собственности»</w:t>
      </w:r>
    </w:p>
    <w:p w14:paraId="29D8423D">
      <w:pPr>
        <w:tabs>
          <w:tab w:val="left" w:pos="360"/>
        </w:tabs>
        <w:ind w:firstLine="540"/>
        <w:rPr>
          <w:rFonts w:ascii="Arial" w:hAnsi="Arial" w:cs="Arial"/>
        </w:rPr>
      </w:pPr>
    </w:p>
    <w:p w14:paraId="6871F347">
      <w:pPr>
        <w:tabs>
          <w:tab w:val="left" w:pos="360"/>
        </w:tabs>
        <w:ind w:firstLine="540"/>
        <w:jc w:val="right"/>
        <w:rPr>
          <w:rFonts w:ascii="Arial" w:hAnsi="Arial" w:cs="Arial"/>
        </w:rPr>
      </w:pPr>
    </w:p>
    <w:p w14:paraId="768ED1D1">
      <w:pPr>
        <w:tabs>
          <w:tab w:val="left" w:pos="360"/>
        </w:tabs>
        <w:ind w:firstLine="540"/>
        <w:jc w:val="center"/>
        <w:rPr>
          <w:rFonts w:ascii="Arial" w:hAnsi="Arial" w:cs="Arial"/>
        </w:rPr>
      </w:pPr>
    </w:p>
    <w:p w14:paraId="601435C3">
      <w:pPr>
        <w:tabs>
          <w:tab w:val="left" w:pos="360"/>
        </w:tabs>
        <w:rPr>
          <w:rFonts w:ascii="Arial" w:hAnsi="Arial" w:cs="Arial"/>
        </w:rPr>
      </w:pPr>
    </w:p>
    <w:p w14:paraId="025F56FB">
      <w:pPr>
        <w:ind w:left="424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Главе  Селиховского  сельского поселения </w:t>
      </w:r>
    </w:p>
    <w:p w14:paraId="1E988632">
      <w:pPr>
        <w:ind w:left="5664" w:hanging="41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от __________________________________</w:t>
      </w:r>
    </w:p>
    <w:p w14:paraId="5C60E9AE">
      <w:pPr>
        <w:ind w:left="5664" w:hanging="41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 _</w:t>
      </w:r>
    </w:p>
    <w:p w14:paraId="0CF1ADED">
      <w:pPr>
        <w:ind w:left="5664" w:hanging="41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Проживающего по адресу______________ </w:t>
      </w:r>
    </w:p>
    <w:p w14:paraId="6EE8AFCC">
      <w:pPr>
        <w:ind w:left="5664" w:hanging="41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____________________________________</w:t>
      </w:r>
    </w:p>
    <w:p w14:paraId="189AC949">
      <w:pPr>
        <w:ind w:left="5664" w:hanging="41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тел._________________________________</w:t>
      </w:r>
    </w:p>
    <w:p w14:paraId="0528BB95">
      <w:pPr>
        <w:ind w:firstLine="709"/>
        <w:jc w:val="center"/>
        <w:rPr>
          <w:rFonts w:ascii="Arial" w:hAnsi="Arial" w:cs="Arial"/>
        </w:rPr>
      </w:pPr>
    </w:p>
    <w:p w14:paraId="06B0F03D">
      <w:pPr>
        <w:ind w:firstLine="709"/>
        <w:jc w:val="center"/>
        <w:rPr>
          <w:rFonts w:ascii="Arial" w:hAnsi="Arial" w:cs="Arial"/>
        </w:rPr>
      </w:pPr>
    </w:p>
    <w:p w14:paraId="4CFD14F9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>ЗАЯВЛЕНИЕ</w:t>
      </w:r>
    </w:p>
    <w:p w14:paraId="241A72DE">
      <w:pPr>
        <w:ind w:firstLine="709"/>
        <w:jc w:val="right"/>
        <w:rPr>
          <w:rFonts w:ascii="Arial" w:hAnsi="Arial" w:cs="Arial"/>
        </w:rPr>
      </w:pPr>
    </w:p>
    <w:p w14:paraId="25B58365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Прошу предоставить выписку из реестра муниципальной собственности (имущества) Селиховского сельского поселения  на (строение, сооружение, помещение, объект), находящийся в муниципальной собственности,  __________________________расположенное (ый) по адресу:  Орловская область, Знаменский район, ________________ ,  ул._______________________ № ____________. </w:t>
      </w:r>
    </w:p>
    <w:p w14:paraId="3F7E7DE0">
      <w:pPr>
        <w:ind w:firstLine="1134"/>
        <w:jc w:val="both"/>
        <w:rPr>
          <w:rFonts w:ascii="Arial" w:hAnsi="Arial" w:cs="Arial"/>
        </w:rPr>
      </w:pPr>
    </w:p>
    <w:p w14:paraId="72AFDF73">
      <w:pPr>
        <w:ind w:firstLine="1134"/>
        <w:jc w:val="both"/>
        <w:rPr>
          <w:rFonts w:ascii="Arial" w:hAnsi="Arial" w:cs="Arial"/>
        </w:rPr>
      </w:pPr>
    </w:p>
    <w:p w14:paraId="601C4040">
      <w:pPr>
        <w:ind w:firstLine="1134"/>
        <w:jc w:val="both"/>
        <w:rPr>
          <w:rFonts w:ascii="Arial" w:hAnsi="Arial" w:cs="Arial"/>
        </w:rPr>
      </w:pPr>
    </w:p>
    <w:p w14:paraId="36D9D2A8">
      <w:pPr>
        <w:ind w:firstLine="1134"/>
        <w:jc w:val="both"/>
        <w:rPr>
          <w:rFonts w:ascii="Arial" w:hAnsi="Arial" w:cs="Arial"/>
        </w:rPr>
      </w:pPr>
    </w:p>
    <w:p w14:paraId="5D735716">
      <w:pPr>
        <w:ind w:firstLine="1134"/>
        <w:jc w:val="both"/>
        <w:rPr>
          <w:rFonts w:ascii="Arial" w:hAnsi="Arial" w:cs="Arial"/>
        </w:rPr>
      </w:pPr>
    </w:p>
    <w:p w14:paraId="2CE0E1F3">
      <w:pPr>
        <w:jc w:val="both"/>
        <w:rPr>
          <w:rFonts w:ascii="Arial" w:hAnsi="Arial" w:cs="Arial"/>
        </w:rPr>
      </w:pPr>
    </w:p>
    <w:p w14:paraId="4A4903E3">
      <w:pPr>
        <w:jc w:val="both"/>
        <w:rPr>
          <w:rFonts w:ascii="Arial" w:hAnsi="Arial" w:cs="Arial"/>
        </w:rPr>
      </w:pPr>
    </w:p>
    <w:p w14:paraId="6E2708C8">
      <w:pPr>
        <w:rPr>
          <w:rFonts w:ascii="Arial" w:hAnsi="Arial" w:cs="Arial"/>
        </w:rPr>
      </w:pPr>
      <w:r>
        <w:rPr>
          <w:rFonts w:ascii="Arial" w:hAnsi="Arial" w:cs="Arial"/>
        </w:rPr>
        <w:t>«____»_______________20_____г.                                 ______________________</w:t>
      </w:r>
    </w:p>
    <w:p w14:paraId="6A88E161">
      <w:pPr>
        <w:ind w:firstLine="709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подпись</w:t>
      </w:r>
    </w:p>
    <w:p w14:paraId="203B48D7">
      <w:pPr>
        <w:jc w:val="center"/>
        <w:rPr>
          <w:rFonts w:ascii="Arial" w:hAnsi="Arial" w:cs="Arial"/>
        </w:rPr>
      </w:pPr>
    </w:p>
    <w:sectPr>
      <w:pgSz w:w="11906" w:h="16838"/>
      <w:pgMar w:top="426" w:right="566" w:bottom="284" w:left="1134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Book Antiqua">
    <w:panose1 w:val="02040602050305030304"/>
    <w:charset w:val="CC"/>
    <w:family w:val="roman"/>
    <w:pitch w:val="default"/>
    <w:sig w:usb0="00000287" w:usb1="00000000" w:usb2="00000000" w:usb3="00000000" w:csb0="2000009F" w:csb1="DFD7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6B5850"/>
    <w:multiLevelType w:val="multilevel"/>
    <w:tmpl w:val="036B5850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D731559"/>
    <w:multiLevelType w:val="multilevel"/>
    <w:tmpl w:val="0D731559"/>
    <w:lvl w:ilvl="0" w:tentative="0">
      <w:start w:val="0"/>
      <w:numFmt w:val="bullet"/>
      <w:lvlText w:val="-"/>
      <w:lvlJc w:val="left"/>
      <w:pPr>
        <w:ind w:left="753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ru-RU" w:bidi="ru-RU"/>
      </w:rPr>
    </w:lvl>
    <w:lvl w:ilvl="1" w:tentative="0">
      <w:start w:val="0"/>
      <w:numFmt w:val="bullet"/>
      <w:lvlText w:val="-"/>
      <w:lvlJc w:val="left"/>
      <w:pPr>
        <w:ind w:left="590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ru-RU" w:bidi="ru-RU"/>
      </w:rPr>
    </w:lvl>
    <w:lvl w:ilvl="2" w:tentative="0">
      <w:start w:val="0"/>
      <w:numFmt w:val="bullet"/>
      <w:lvlText w:val="•"/>
      <w:lvlJc w:val="left"/>
      <w:pPr>
        <w:ind w:left="1762" w:hanging="164"/>
      </w:pPr>
      <w:rPr>
        <w:rFonts w:hint="default"/>
        <w:lang w:val="ru-RU" w:eastAsia="ru-RU" w:bidi="ru-RU"/>
      </w:rPr>
    </w:lvl>
    <w:lvl w:ilvl="3" w:tentative="0">
      <w:start w:val="0"/>
      <w:numFmt w:val="bullet"/>
      <w:lvlText w:val="•"/>
      <w:lvlJc w:val="left"/>
      <w:pPr>
        <w:ind w:left="2765" w:hanging="164"/>
      </w:pPr>
      <w:rPr>
        <w:rFonts w:hint="default"/>
        <w:lang w:val="ru-RU" w:eastAsia="ru-RU" w:bidi="ru-RU"/>
      </w:rPr>
    </w:lvl>
    <w:lvl w:ilvl="4" w:tentative="0">
      <w:start w:val="0"/>
      <w:numFmt w:val="bullet"/>
      <w:lvlText w:val="•"/>
      <w:lvlJc w:val="left"/>
      <w:pPr>
        <w:ind w:left="3768" w:hanging="164"/>
      </w:pPr>
      <w:rPr>
        <w:rFonts w:hint="default"/>
        <w:lang w:val="ru-RU" w:eastAsia="ru-RU" w:bidi="ru-RU"/>
      </w:rPr>
    </w:lvl>
    <w:lvl w:ilvl="5" w:tentative="0">
      <w:start w:val="0"/>
      <w:numFmt w:val="bullet"/>
      <w:lvlText w:val="•"/>
      <w:lvlJc w:val="left"/>
      <w:pPr>
        <w:ind w:left="4771" w:hanging="164"/>
      </w:pPr>
      <w:rPr>
        <w:rFonts w:hint="default"/>
        <w:lang w:val="ru-RU" w:eastAsia="ru-RU" w:bidi="ru-RU"/>
      </w:rPr>
    </w:lvl>
    <w:lvl w:ilvl="6" w:tentative="0">
      <w:start w:val="0"/>
      <w:numFmt w:val="bullet"/>
      <w:lvlText w:val="•"/>
      <w:lvlJc w:val="left"/>
      <w:pPr>
        <w:ind w:left="5774" w:hanging="164"/>
      </w:pPr>
      <w:rPr>
        <w:rFonts w:hint="default"/>
        <w:lang w:val="ru-RU" w:eastAsia="ru-RU" w:bidi="ru-RU"/>
      </w:rPr>
    </w:lvl>
    <w:lvl w:ilvl="7" w:tentative="0">
      <w:start w:val="0"/>
      <w:numFmt w:val="bullet"/>
      <w:lvlText w:val="•"/>
      <w:lvlJc w:val="left"/>
      <w:pPr>
        <w:ind w:left="6777" w:hanging="164"/>
      </w:pPr>
      <w:rPr>
        <w:rFonts w:hint="default"/>
        <w:lang w:val="ru-RU" w:eastAsia="ru-RU" w:bidi="ru-RU"/>
      </w:rPr>
    </w:lvl>
    <w:lvl w:ilvl="8" w:tentative="0">
      <w:start w:val="0"/>
      <w:numFmt w:val="bullet"/>
      <w:lvlText w:val="•"/>
      <w:lvlJc w:val="left"/>
      <w:pPr>
        <w:ind w:left="7779" w:hanging="164"/>
      </w:pPr>
      <w:rPr>
        <w:rFonts w:hint="default"/>
        <w:lang w:val="ru-RU" w:eastAsia="ru-RU" w:bidi="ru-RU"/>
      </w:rPr>
    </w:lvl>
  </w:abstractNum>
  <w:abstractNum w:abstractNumId="2">
    <w:nsid w:val="1C180426"/>
    <w:multiLevelType w:val="multilevel"/>
    <w:tmpl w:val="1C180426"/>
    <w:lvl w:ilvl="0" w:tentative="0">
      <w:start w:val="1"/>
      <w:numFmt w:val="decimal"/>
      <w:lvlText w:val="%1."/>
      <w:lvlJc w:val="left"/>
      <w:pPr>
        <w:ind w:left="662" w:hanging="471"/>
        <w:jc w:val="right"/>
      </w:pPr>
      <w:rPr>
        <w:rFonts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612" w:hanging="47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5" w:hanging="47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17" w:hanging="47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70" w:hanging="47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422" w:hanging="47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75" w:hanging="47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27" w:hanging="47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280" w:hanging="471"/>
      </w:pPr>
      <w:rPr>
        <w:rFonts w:hint="default"/>
        <w:lang w:val="ru-RU" w:eastAsia="en-US" w:bidi="ar-SA"/>
      </w:rPr>
    </w:lvl>
  </w:abstractNum>
  <w:abstractNum w:abstractNumId="3">
    <w:nsid w:val="1DC37C6E"/>
    <w:multiLevelType w:val="multilevel"/>
    <w:tmpl w:val="1DC37C6E"/>
    <w:lvl w:ilvl="0" w:tentative="0">
      <w:start w:val="5"/>
      <w:numFmt w:val="decimal"/>
      <w:lvlText w:val="%1."/>
      <w:lvlJc w:val="left"/>
      <w:pPr>
        <w:tabs>
          <w:tab w:val="left" w:pos="765"/>
        </w:tabs>
        <w:ind w:left="765" w:hanging="405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4">
    <w:nsid w:val="635A3DD6"/>
    <w:multiLevelType w:val="multilevel"/>
    <w:tmpl w:val="635A3DD6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DF3"/>
    <w:rsid w:val="00062864"/>
    <w:rsid w:val="00075777"/>
    <w:rsid w:val="0009379E"/>
    <w:rsid w:val="00097F3B"/>
    <w:rsid w:val="000D2D56"/>
    <w:rsid w:val="000E2721"/>
    <w:rsid w:val="001039A2"/>
    <w:rsid w:val="00197741"/>
    <w:rsid w:val="00204ECF"/>
    <w:rsid w:val="002309FC"/>
    <w:rsid w:val="00272700"/>
    <w:rsid w:val="002873D3"/>
    <w:rsid w:val="00295356"/>
    <w:rsid w:val="0035029F"/>
    <w:rsid w:val="003548C1"/>
    <w:rsid w:val="003A010E"/>
    <w:rsid w:val="003B4FA2"/>
    <w:rsid w:val="0040498A"/>
    <w:rsid w:val="004078D6"/>
    <w:rsid w:val="00413505"/>
    <w:rsid w:val="00425157"/>
    <w:rsid w:val="00455560"/>
    <w:rsid w:val="0047463A"/>
    <w:rsid w:val="0050710D"/>
    <w:rsid w:val="005B1981"/>
    <w:rsid w:val="00664A3F"/>
    <w:rsid w:val="00675810"/>
    <w:rsid w:val="006B26AC"/>
    <w:rsid w:val="006B5C9C"/>
    <w:rsid w:val="006D2D34"/>
    <w:rsid w:val="00701B75"/>
    <w:rsid w:val="00786223"/>
    <w:rsid w:val="00795B8D"/>
    <w:rsid w:val="007A2198"/>
    <w:rsid w:val="007A5DF3"/>
    <w:rsid w:val="007D77F9"/>
    <w:rsid w:val="0088333F"/>
    <w:rsid w:val="008A51AF"/>
    <w:rsid w:val="008A7728"/>
    <w:rsid w:val="008B0E42"/>
    <w:rsid w:val="008E28BD"/>
    <w:rsid w:val="00911902"/>
    <w:rsid w:val="00940302"/>
    <w:rsid w:val="009564DD"/>
    <w:rsid w:val="00A13502"/>
    <w:rsid w:val="00A54378"/>
    <w:rsid w:val="00A740A8"/>
    <w:rsid w:val="00A81F4F"/>
    <w:rsid w:val="00AB5CB3"/>
    <w:rsid w:val="00AC3E52"/>
    <w:rsid w:val="00B20219"/>
    <w:rsid w:val="00B34C72"/>
    <w:rsid w:val="00B4789B"/>
    <w:rsid w:val="00B51687"/>
    <w:rsid w:val="00B75CB1"/>
    <w:rsid w:val="00BD3994"/>
    <w:rsid w:val="00BE4CE5"/>
    <w:rsid w:val="00C7240C"/>
    <w:rsid w:val="00CA0D5F"/>
    <w:rsid w:val="00CD5454"/>
    <w:rsid w:val="00D22960"/>
    <w:rsid w:val="00D433BE"/>
    <w:rsid w:val="00E36CDD"/>
    <w:rsid w:val="00EA3649"/>
    <w:rsid w:val="00ED415C"/>
    <w:rsid w:val="00EE582C"/>
    <w:rsid w:val="00F13BE1"/>
    <w:rsid w:val="00F160E0"/>
    <w:rsid w:val="00F22BF1"/>
    <w:rsid w:val="00F35507"/>
    <w:rsid w:val="00F94F99"/>
    <w:rsid w:val="00FE1B76"/>
    <w:rsid w:val="00FE3C8D"/>
    <w:rsid w:val="125820BC"/>
    <w:rsid w:val="166D2940"/>
    <w:rsid w:val="185E5515"/>
    <w:rsid w:val="1A3961E4"/>
    <w:rsid w:val="1FF905ED"/>
    <w:rsid w:val="533778E0"/>
    <w:rsid w:val="57D074F6"/>
    <w:rsid w:val="64387B29"/>
    <w:rsid w:val="766A4FD3"/>
    <w:rsid w:val="779B61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jc w:val="center"/>
      <w:outlineLvl w:val="0"/>
    </w:pPr>
    <w:rPr>
      <w:rFonts w:ascii="Book Antiqua" w:hAnsi="Book Antiqua"/>
      <w:sz w:val="40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nhideWhenUsed/>
    <w:qFormat/>
    <w:uiPriority w:val="0"/>
    <w:rPr>
      <w:color w:val="0000FF"/>
      <w:u w:val="single"/>
    </w:rPr>
  </w:style>
  <w:style w:type="character" w:styleId="6">
    <w:name w:val="Strong"/>
    <w:basedOn w:val="3"/>
    <w:qFormat/>
    <w:uiPriority w:val="22"/>
    <w:rPr>
      <w:b/>
      <w:bCs/>
    </w:rPr>
  </w:style>
  <w:style w:type="paragraph" w:styleId="7">
    <w:name w:val="Balloon Text"/>
    <w:basedOn w:val="1"/>
    <w:link w:val="13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8">
    <w:name w:val="Body Text"/>
    <w:basedOn w:val="1"/>
    <w:link w:val="17"/>
    <w:qFormat/>
    <w:uiPriority w:val="1"/>
    <w:pPr>
      <w:widowControl w:val="0"/>
      <w:autoSpaceDE w:val="0"/>
      <w:autoSpaceDN w:val="0"/>
      <w:ind w:left="590"/>
    </w:pPr>
    <w:rPr>
      <w:sz w:val="28"/>
      <w:szCs w:val="28"/>
      <w:lang w:bidi="ru-RU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/>
    </w:pPr>
  </w:style>
  <w:style w:type="character" w:customStyle="1" w:styleId="10">
    <w:name w:val="Заголовок 1 Знак"/>
    <w:basedOn w:val="3"/>
    <w:link w:val="2"/>
    <w:qFormat/>
    <w:uiPriority w:val="0"/>
    <w:rPr>
      <w:rFonts w:ascii="Book Antiqua" w:hAnsi="Book Antiqua" w:eastAsia="Times New Roman" w:cs="Times New Roman"/>
      <w:sz w:val="40"/>
      <w:szCs w:val="24"/>
      <w:lang w:eastAsia="ru-RU"/>
    </w:rPr>
  </w:style>
  <w:style w:type="character" w:customStyle="1" w:styleId="11">
    <w:name w:val="apple-converted-space"/>
    <w:basedOn w:val="3"/>
    <w:qFormat/>
    <w:uiPriority w:val="0"/>
  </w:style>
  <w:style w:type="character" w:customStyle="1" w:styleId="12">
    <w:name w:val="Цветовое выделение"/>
    <w:qFormat/>
    <w:uiPriority w:val="0"/>
    <w:rPr>
      <w:b/>
      <w:bCs/>
      <w:color w:val="000080"/>
    </w:rPr>
  </w:style>
  <w:style w:type="character" w:customStyle="1" w:styleId="13">
    <w:name w:val="Текст выноски Знак"/>
    <w:basedOn w:val="3"/>
    <w:link w:val="7"/>
    <w:semiHidden/>
    <w:qFormat/>
    <w:uiPriority w:val="99"/>
    <w:rPr>
      <w:rFonts w:ascii="Tahoma" w:hAnsi="Tahoma" w:eastAsia="Times New Roman" w:cs="Tahoma"/>
      <w:sz w:val="16"/>
      <w:szCs w:val="16"/>
      <w:lang w:eastAsia="ru-RU"/>
    </w:rPr>
  </w:style>
  <w:style w:type="paragraph" w:customStyle="1" w:styleId="14">
    <w:name w:val="Знак1 Знак"/>
    <w:basedOn w:val="1"/>
    <w:qFormat/>
    <w:uiPriority w:val="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15">
    <w:name w:val="user-account__subname"/>
    <w:basedOn w:val="3"/>
    <w:qFormat/>
    <w:uiPriority w:val="0"/>
  </w:style>
  <w:style w:type="paragraph" w:styleId="16">
    <w:name w:val="List Paragraph"/>
    <w:basedOn w:val="1"/>
    <w:qFormat/>
    <w:uiPriority w:val="1"/>
    <w:pPr>
      <w:ind w:left="720"/>
      <w:contextualSpacing/>
    </w:pPr>
  </w:style>
  <w:style w:type="character" w:customStyle="1" w:styleId="17">
    <w:name w:val="Основной текст Знак"/>
    <w:basedOn w:val="3"/>
    <w:link w:val="8"/>
    <w:qFormat/>
    <w:uiPriority w:val="1"/>
    <w:rPr>
      <w:rFonts w:ascii="Times New Roman" w:hAnsi="Times New Roman" w:eastAsia="Times New Roman" w:cs="Times New Roman"/>
      <w:sz w:val="28"/>
      <w:szCs w:val="28"/>
      <w:lang w:eastAsia="ru-RU" w:bidi="ru-RU"/>
    </w:rPr>
  </w:style>
  <w:style w:type="character" w:customStyle="1" w:styleId="18">
    <w:name w:val="Основной текст Знак1"/>
    <w:qFormat/>
    <w:locked/>
    <w:uiPriority w:val="99"/>
    <w:rPr>
      <w:rFonts w:ascii="Arial" w:hAnsi="Arial" w:cs="Arial"/>
      <w:sz w:val="23"/>
      <w:szCs w:val="23"/>
      <w:u w:val="none"/>
    </w:rPr>
  </w:style>
  <w:style w:type="paragraph" w:styleId="19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20">
    <w:name w:val="ConsPlusNormal"/>
    <w:link w:val="21"/>
    <w:qFormat/>
    <w:uiPriority w:val="0"/>
    <w:pPr>
      <w:widowControl w:val="0"/>
      <w:autoSpaceDE w:val="0"/>
      <w:autoSpaceDN w:val="0"/>
      <w:adjustRightInd w:val="0"/>
    </w:pPr>
    <w:rPr>
      <w:rFonts w:ascii="Calibri" w:hAnsi="Calibri" w:cs="Calibri" w:eastAsiaTheme="minorEastAsia"/>
      <w:sz w:val="22"/>
      <w:szCs w:val="22"/>
      <w:lang w:val="ru-RU" w:eastAsia="ru-RU" w:bidi="ar-SA"/>
    </w:rPr>
  </w:style>
  <w:style w:type="character" w:customStyle="1" w:styleId="21">
    <w:name w:val="ConsPlusNormal Знак"/>
    <w:link w:val="20"/>
    <w:qFormat/>
    <w:locked/>
    <w:uiPriority w:val="0"/>
    <w:rPr>
      <w:rFonts w:ascii="Calibri" w:hAnsi="Calibri" w:cs="Calibri" w:eastAsiaTheme="minorEastAsia"/>
      <w:lang w:eastAsia="ru-RU"/>
    </w:rPr>
  </w:style>
  <w:style w:type="character" w:customStyle="1" w:styleId="22">
    <w:name w:val="Unresolved Mention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D8FA5-3312-403A-B2EF-05776D92D3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3342</Words>
  <Characters>25397</Characters>
  <Lines>209</Lines>
  <Paragraphs>59</Paragraphs>
  <TotalTime>80</TotalTime>
  <ScaleCrop>false</ScaleCrop>
  <LinksUpToDate>false</LinksUpToDate>
  <CharactersWithSpaces>29319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2023-05-24T09:14:00Z</dcterms:created>
  <dc:creator>Anna</dc:creator>
  <cp:lastModifiedBy>WPS_1782226786</cp:lastModifiedBy>
  <cp:lastPrinted>2026-08-07T09:33:00Z</cp:lastPrinted>
  <dcterms:modified xsi:type="dcterms:W3CDTF">2026-08-14T12:29:23Z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79E4EB1E83284AF4BB28D3AD15F56558_13</vt:lpwstr>
  </property>
</Properties>
</file>