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Правил землепользования и застройки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2AAB">
        <w:rPr>
          <w:rFonts w:ascii="Times New Roman" w:hAnsi="Times New Roman"/>
          <w:b/>
          <w:color w:val="000000" w:themeColor="text1"/>
          <w:sz w:val="28"/>
          <w:szCs w:val="28"/>
        </w:rPr>
        <w:t>Знаменского</w:t>
      </w:r>
      <w:r w:rsidR="0092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E44CE">
        <w:rPr>
          <w:rFonts w:ascii="Times New Roman" w:hAnsi="Times New Roman"/>
          <w:b/>
          <w:color w:val="000000" w:themeColor="text1"/>
          <w:sz w:val="28"/>
          <w:szCs w:val="28"/>
        </w:rPr>
        <w:t>сельского поселения</w:t>
      </w:r>
      <w:r w:rsid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6AFE">
        <w:rPr>
          <w:rFonts w:ascii="Times New Roman" w:hAnsi="Times New Roman"/>
          <w:b/>
          <w:color w:val="000000" w:themeColor="text1"/>
          <w:sz w:val="28"/>
          <w:szCs w:val="28"/>
        </w:rPr>
        <w:t>Знаменского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</w:t>
      </w:r>
      <w:r w:rsidR="007C361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решением </w:t>
      </w:r>
      <w:r w:rsidR="00A32AAB">
        <w:rPr>
          <w:rFonts w:ascii="Times New Roman" w:hAnsi="Times New Roman"/>
          <w:b/>
          <w:color w:val="000000" w:themeColor="text1"/>
          <w:sz w:val="28"/>
          <w:szCs w:val="28"/>
        </w:rPr>
        <w:t>Знаменского</w:t>
      </w:r>
      <w:r w:rsidR="006160CF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  <w:r w:rsidR="007E44CE" w:rsidRPr="006160CF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="006701F0" w:rsidRPr="006160C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A32AAB" w:rsidRPr="00A32AAB">
        <w:rPr>
          <w:rFonts w:ascii="Times New Roman" w:hAnsi="Times New Roman"/>
          <w:b/>
          <w:color w:val="000000" w:themeColor="text1"/>
          <w:sz w:val="28"/>
          <w:szCs w:val="28"/>
        </w:rPr>
        <w:t>74-13-СС</w:t>
      </w:r>
      <w:r w:rsidR="00A32A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30</w:t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2AAB">
        <w:rPr>
          <w:rFonts w:ascii="Times New Roman" w:hAnsi="Times New Roman"/>
          <w:b/>
          <w:color w:val="000000" w:themeColor="text1"/>
          <w:sz w:val="28"/>
          <w:szCs w:val="28"/>
        </w:rPr>
        <w:t>мая</w:t>
      </w:r>
      <w:r w:rsidR="00AF21BB"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A32AAB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AF21BB"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Pr="00596420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Проект внесения изменений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в стать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2AAB"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596420">
        <w:rPr>
          <w:rFonts w:ascii="Times New Roman" w:hAnsi="Times New Roman"/>
          <w:color w:val="000000" w:themeColor="text1"/>
          <w:sz w:val="28"/>
          <w:szCs w:val="28"/>
        </w:rPr>
        <w:t xml:space="preserve"> главы 15 части </w:t>
      </w:r>
      <w:r w:rsidR="00596420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</w:p>
    <w:p w:rsidR="00833561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Pr="00602BBD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126366" w:rsidRPr="00602BBD" w:rsidRDefault="00126366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</w:t>
      </w:r>
      <w:r w:rsidR="00126366">
        <w:rPr>
          <w:color w:val="000000" w:themeColor="text1"/>
          <w:sz w:val="28"/>
          <w:szCs w:val="28"/>
        </w:rPr>
        <w:t>8</w:t>
      </w: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застройки </w:t>
      </w:r>
      <w:r w:rsidR="00A32AAB">
        <w:rPr>
          <w:rFonts w:ascii="Times New Roman" w:hAnsi="Times New Roman"/>
          <w:b/>
          <w:color w:val="000000" w:themeColor="text1"/>
          <w:sz w:val="28"/>
          <w:szCs w:val="28"/>
        </w:rPr>
        <w:t>Знаменского</w:t>
      </w:r>
      <w:r w:rsidR="007E44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5E00D7" w:rsidRPr="00602BBD" w:rsidRDefault="005E00D7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 w:rsidR="00A0004F">
        <w:rPr>
          <w:rFonts w:ascii="Times New Roman" w:hAnsi="Times New Roman"/>
          <w:color w:val="000000" w:themeColor="text1"/>
          <w:sz w:val="28"/>
          <w:szCs w:val="28"/>
        </w:rPr>
        <w:t>01-18/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00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A00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года Управления градостроительства, архитектуры и землеустройства Орловской области;</w:t>
      </w:r>
    </w:p>
    <w:p w:rsidR="0098475B" w:rsidRDefault="00833561" w:rsidP="00126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При разработке проекта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внесения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028E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равил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 </w:t>
      </w:r>
      <w:r w:rsidR="00301DEF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 w:rsidR="007E44C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AF21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использовались Правил</w:t>
      </w:r>
      <w:r w:rsidR="00B832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r w:rsidR="00301DEF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 w:rsidR="007E44C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>утвержденные решением</w:t>
      </w:r>
      <w:r w:rsidR="007E44CE" w:rsidRPr="007E44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1DEF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r w:rsidR="006160C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 xml:space="preserve"> Совета народных депутатов </w:t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301DEF" w:rsidRPr="00301DEF">
        <w:rPr>
          <w:rFonts w:ascii="Times New Roman" w:hAnsi="Times New Roman"/>
          <w:color w:val="000000" w:themeColor="text1"/>
          <w:sz w:val="28"/>
          <w:szCs w:val="28"/>
        </w:rPr>
        <w:t xml:space="preserve">74-13-СС от 30 мая 2018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833561" w:rsidRPr="00602BBD" w:rsidRDefault="00833561" w:rsidP="00126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Основная цель разработки изменения документации</w:t>
      </w:r>
      <w:r w:rsidR="007E44CE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7E1A"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 w:rsidR="00297E1A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предельных (минимальных и (или) максимальных) размеров земельных участков в соответствие с</w:t>
      </w:r>
      <w:r w:rsidR="005A67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</w:t>
      </w:r>
      <w:r w:rsidR="005A67E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7 июля 2003 г. N 112-ФЗ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 "О личном подсобном хозяйстве", </w:t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решением Знаменского районного Совета народн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 xml:space="preserve">ых депутатов Орловской области </w:t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от 18.09.2003 года № 17-03-РС </w:t>
      </w:r>
      <w:r w:rsidR="009224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«Об установлении предельных (минимальных и максимальных) размеров </w:t>
      </w:r>
      <w:r w:rsidR="009224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и условиях предоставления земельных участков в собственность граждан </w:t>
      </w:r>
      <w:r w:rsidR="009224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из земель муниципальной собственности Знаменского района» (в ред. решения от 28.09.2007 № 11-09-РС).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0830" w:rsidRPr="00F47BAC" w:rsidRDefault="00BD0830" w:rsidP="00301D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BD0830" w:rsidRPr="00F47BAC" w:rsidRDefault="00C10B16" w:rsidP="00BD08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7BAC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F47BAC" w:rsidRPr="00F47BAC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47BAC">
        <w:rPr>
          <w:rFonts w:ascii="Times New Roman" w:hAnsi="Times New Roman"/>
          <w:b/>
          <w:color w:val="000000" w:themeColor="text1"/>
          <w:sz w:val="28"/>
          <w:szCs w:val="28"/>
        </w:rPr>
        <w:t>1 стать</w:t>
      </w:r>
      <w:r w:rsidR="00F47BAC" w:rsidRPr="00F47BAC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32AAB">
        <w:rPr>
          <w:rFonts w:ascii="Times New Roman" w:hAnsi="Times New Roman"/>
          <w:b/>
          <w:color w:val="000000" w:themeColor="text1"/>
          <w:sz w:val="28"/>
          <w:szCs w:val="28"/>
        </w:rPr>
        <w:t>55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96420" w:rsidRPr="005964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главы 15 части </w:t>
      </w:r>
      <w:r w:rsidR="00596420" w:rsidRPr="0059642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596420"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47BAC" w:rsidRPr="00F47BAC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5A67ED" w:rsidRPr="005A67ED" w:rsidRDefault="00B519B7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ab/>
        <w:t>Предельные (минимальные и (или) максимальные) размеры земельных участков, в том числе их площадь: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1.1.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- 0,</w:t>
      </w:r>
      <w:r w:rsidR="0026010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предоставляемых в собственность гражданам из земель муниципальной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предоставляемых в собственность в соответствии с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lastRenderedPageBreak/>
        <w:t>Федеральным законом от 7 июля 2003 г. N 112-ФЗ "О личном подсобном хозяйстве" и решением Знаменского районного Совета народных депутатов Орловской области от 18.09.2003 года № 17-03-РС «Об установлении предельных (минимальных и максимальных) размеров и условиях предоставления земельных участков в собственность граждан из земель муниципальной собственности Знаменского района» (в ред. решения от 28.09.2007 № 11-09-РС):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приусадебного земельного участка для личного подсобного хозяйства:</w:t>
      </w:r>
    </w:p>
    <w:p w:rsidR="00F47BAC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– 0,5 гектара, в исключительных случаях –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 1,0 гектар,</w:t>
      </w:r>
    </w:p>
    <w:p w:rsidR="00F47BAC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 испрашиваемому земельному участку не</w:t>
      </w:r>
      <w:r w:rsidR="001C1D74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спора;</w:t>
      </w:r>
    </w:p>
    <w:p w:rsidR="00F47BAC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данный земельный участок сложился в таких размерах вследствие естественных границ и более пяти лет находился в фактическом пользовании заявителя и по данному земельному участку производилась оплата земельного налога;</w:t>
      </w:r>
    </w:p>
    <w:p w:rsidR="005A67ED" w:rsidRPr="005A67ED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отсутствует возможность использования его другими физическими или юридическими лицами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– 0,15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полевого земельного участка для ведения личного подсобного хозяйства, при наличии свободных земельных участков, расположенных за пределами границ населенного пункта: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–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2,5 гектар;</w:t>
      </w:r>
    </w:p>
    <w:p w:rsidR="00B519B7" w:rsidRPr="004C3185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– 0,25 гектара.</w:t>
      </w:r>
    </w:p>
    <w:p w:rsidR="00927D8E" w:rsidRDefault="00927D8E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Pr="009224FE" w:rsidRDefault="00380D61" w:rsidP="009224FE">
      <w:pPr>
        <w:tabs>
          <w:tab w:val="right" w:pos="935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80D61" w:rsidRPr="009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0342D0"/>
    <w:rsid w:val="00055D05"/>
    <w:rsid w:val="00061CE7"/>
    <w:rsid w:val="00062E18"/>
    <w:rsid w:val="00126366"/>
    <w:rsid w:val="001343B6"/>
    <w:rsid w:val="00140372"/>
    <w:rsid w:val="00142BD9"/>
    <w:rsid w:val="00181DD4"/>
    <w:rsid w:val="0018520B"/>
    <w:rsid w:val="001A2D3B"/>
    <w:rsid w:val="001C1D74"/>
    <w:rsid w:val="001D1DF0"/>
    <w:rsid w:val="001D421C"/>
    <w:rsid w:val="001E57B3"/>
    <w:rsid w:val="001F7EBB"/>
    <w:rsid w:val="00243250"/>
    <w:rsid w:val="00260107"/>
    <w:rsid w:val="00297E1A"/>
    <w:rsid w:val="002D6963"/>
    <w:rsid w:val="002E0099"/>
    <w:rsid w:val="002E6EF2"/>
    <w:rsid w:val="00301DEF"/>
    <w:rsid w:val="003073FF"/>
    <w:rsid w:val="0031499C"/>
    <w:rsid w:val="003374D8"/>
    <w:rsid w:val="00341449"/>
    <w:rsid w:val="00363170"/>
    <w:rsid w:val="00380D61"/>
    <w:rsid w:val="00391C23"/>
    <w:rsid w:val="003A1B4B"/>
    <w:rsid w:val="003A3C9F"/>
    <w:rsid w:val="003D2C20"/>
    <w:rsid w:val="003E114D"/>
    <w:rsid w:val="00405EA7"/>
    <w:rsid w:val="00423633"/>
    <w:rsid w:val="004A5990"/>
    <w:rsid w:val="004B79AB"/>
    <w:rsid w:val="004C3185"/>
    <w:rsid w:val="004C600F"/>
    <w:rsid w:val="00511B40"/>
    <w:rsid w:val="00573DE1"/>
    <w:rsid w:val="00596420"/>
    <w:rsid w:val="005A3F20"/>
    <w:rsid w:val="005A67ED"/>
    <w:rsid w:val="005E00D7"/>
    <w:rsid w:val="00602BBD"/>
    <w:rsid w:val="006160CF"/>
    <w:rsid w:val="00643832"/>
    <w:rsid w:val="006701F0"/>
    <w:rsid w:val="00671604"/>
    <w:rsid w:val="006B01E3"/>
    <w:rsid w:val="006B74BB"/>
    <w:rsid w:val="006D42FE"/>
    <w:rsid w:val="006D5F91"/>
    <w:rsid w:val="006E3062"/>
    <w:rsid w:val="007028EA"/>
    <w:rsid w:val="00734545"/>
    <w:rsid w:val="007348CD"/>
    <w:rsid w:val="007929BF"/>
    <w:rsid w:val="007B290F"/>
    <w:rsid w:val="007C3612"/>
    <w:rsid w:val="007D0260"/>
    <w:rsid w:val="007E44CE"/>
    <w:rsid w:val="007F2E40"/>
    <w:rsid w:val="007F782A"/>
    <w:rsid w:val="00833561"/>
    <w:rsid w:val="00871844"/>
    <w:rsid w:val="008C2758"/>
    <w:rsid w:val="009224FE"/>
    <w:rsid w:val="00927D8E"/>
    <w:rsid w:val="0098475B"/>
    <w:rsid w:val="009E29B0"/>
    <w:rsid w:val="00A0004F"/>
    <w:rsid w:val="00A233D6"/>
    <w:rsid w:val="00A32AAB"/>
    <w:rsid w:val="00A8445A"/>
    <w:rsid w:val="00A90EEB"/>
    <w:rsid w:val="00AF21BB"/>
    <w:rsid w:val="00B519B7"/>
    <w:rsid w:val="00B75DBB"/>
    <w:rsid w:val="00B83242"/>
    <w:rsid w:val="00B929B9"/>
    <w:rsid w:val="00B96AFE"/>
    <w:rsid w:val="00BB412B"/>
    <w:rsid w:val="00BC38BE"/>
    <w:rsid w:val="00BD0830"/>
    <w:rsid w:val="00C10B16"/>
    <w:rsid w:val="00C755BA"/>
    <w:rsid w:val="00C949FC"/>
    <w:rsid w:val="00CE6EA5"/>
    <w:rsid w:val="00D030D7"/>
    <w:rsid w:val="00D1786C"/>
    <w:rsid w:val="00D42F42"/>
    <w:rsid w:val="00E11C90"/>
    <w:rsid w:val="00E20FFC"/>
    <w:rsid w:val="00E4088A"/>
    <w:rsid w:val="00E4369A"/>
    <w:rsid w:val="00E66DFE"/>
    <w:rsid w:val="00E80C28"/>
    <w:rsid w:val="00E82A1C"/>
    <w:rsid w:val="00EA509E"/>
    <w:rsid w:val="00EC3D1B"/>
    <w:rsid w:val="00EC5A23"/>
    <w:rsid w:val="00EE44C0"/>
    <w:rsid w:val="00F15A53"/>
    <w:rsid w:val="00F25EE6"/>
    <w:rsid w:val="00F47BAC"/>
    <w:rsid w:val="00F74A2B"/>
    <w:rsid w:val="00F80C67"/>
    <w:rsid w:val="00F84AE6"/>
    <w:rsid w:val="00F85313"/>
    <w:rsid w:val="00FD1191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plia</cp:lastModifiedBy>
  <cp:revision>52</cp:revision>
  <cp:lastPrinted>2018-10-24T07:04:00Z</cp:lastPrinted>
  <dcterms:created xsi:type="dcterms:W3CDTF">2015-12-23T07:17:00Z</dcterms:created>
  <dcterms:modified xsi:type="dcterms:W3CDTF">2018-10-29T14:54:00Z</dcterms:modified>
</cp:coreProperties>
</file>