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A9" w:rsidRDefault="00BC14A9" w:rsidP="00BC14A9">
      <w:pPr>
        <w:rPr>
          <w:rFonts w:ascii="Times New Roman" w:hAnsi="Times New Roman" w:cs="Times New Roman"/>
          <w:b/>
        </w:rPr>
      </w:pPr>
    </w:p>
    <w:p w:rsidR="00BC14A9" w:rsidRDefault="00BC14A9" w:rsidP="00BC14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Рисунок 1" descr="C:\Users\ДТО\Desktop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ТО\Desktop\imgpreview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FB" w:rsidRPr="005B27FB" w:rsidRDefault="005B27FB" w:rsidP="00BC14A9">
      <w:pPr>
        <w:jc w:val="center"/>
        <w:rPr>
          <w:rFonts w:ascii="Times New Roman" w:hAnsi="Times New Roman" w:cs="Times New Roman"/>
          <w:b/>
        </w:rPr>
      </w:pPr>
      <w:r w:rsidRPr="005B27FB">
        <w:rPr>
          <w:rFonts w:ascii="Times New Roman" w:hAnsi="Times New Roman" w:cs="Times New Roman"/>
          <w:b/>
        </w:rPr>
        <w:t>Безопасность жилья – дело общее!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19 сентября в Орловской области начинается профилактическая акция «Безопасное жилье», которая направлена на предупреждение пожаров в осенне-зимний период, профилактику травматизма и гибели людей.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Пожар в жилом доме – это большая беда. Огонь уничтожает все на своем пути, за считанные минуты люди остаются без крова над головой и имущества нажитого годами, а иногда и самого бесценного – жизни.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По статистике, чаще всего пожары происходят в жилом секторе, а с наступлением холодов и началом отопительного сезона риск возникновения пожаров в жилье только увеличивается. Это связано с использованием систем отопления и электронагревательных приборов. В ходе проведения акции основной упор будет сделан на обследование частного, муниципального жилья и надворных построек. Также будет проверяться наличие свободных проездов для пожарной и специальной техники к зданиям и объектам, к источникам противопожарного водоснабжения.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Пристальное внимание уделено профилактической работе с населением, относящимся к «группе риска». Это социально неблагополучные граждане, склонные к правонарушениям, одинокие пожилые люди, инвалиды, многодетные семьи. Им также будут даны рекомендации, как избежать возгораний и как правильно действовать, если случился пожар. О неудовлетворительном противопожарном состоянии частных домовладений одиноких престарелых граждан и инвалидов будут извещаться родственники, а в случае их отсутствия, – органы социальной защиты, где будут рассматриваться вопросы об оказании материальной помощи или о размещении таких граждан в специализированных учреждениях.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В ходе акции сотрудники территориальных подразделений надзорной деятельности Главного управления МЧС России по Орловской области совместно с органами социальной защиты населения, местного самоуправления, управляющих компаний, полиции, добровольными пожарными активно проводят разъяснительную профилактическую работу.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В населенных пунктах будет увеличено количество сходов и </w:t>
      </w:r>
      <w:proofErr w:type="spellStart"/>
      <w:r w:rsidRPr="005B27FB">
        <w:rPr>
          <w:rFonts w:ascii="Times New Roman" w:hAnsi="Times New Roman" w:cs="Times New Roman"/>
        </w:rPr>
        <w:t>подворовых</w:t>
      </w:r>
      <w:proofErr w:type="spellEnd"/>
      <w:r w:rsidRPr="005B27FB">
        <w:rPr>
          <w:rFonts w:ascii="Times New Roman" w:hAnsi="Times New Roman" w:cs="Times New Roman"/>
        </w:rPr>
        <w:t xml:space="preserve"> обходов. Жителям напомнят о том, чтобы избежать происшествий по причине пожаров, необходимо следить за исправностью отопительных приборов, газового оборудования и электропроводки. Запрещено использовать для обогрева открытые источники огня. Помимо этого, в местах массового пребывания людей и на транспорте предусмотрено размещение и распространение наглядной агитации (листовки, памятки, </w:t>
      </w:r>
      <w:proofErr w:type="spellStart"/>
      <w:r w:rsidRPr="005B27FB">
        <w:rPr>
          <w:rFonts w:ascii="Times New Roman" w:hAnsi="Times New Roman" w:cs="Times New Roman"/>
        </w:rPr>
        <w:t>фотостенды</w:t>
      </w:r>
      <w:proofErr w:type="spellEnd"/>
      <w:r w:rsidRPr="005B27FB">
        <w:rPr>
          <w:rFonts w:ascii="Times New Roman" w:hAnsi="Times New Roman" w:cs="Times New Roman"/>
        </w:rPr>
        <w:t xml:space="preserve">), тематика которой направлена на предупреждение пожаров, соблюдение правил пользования отопительными приборами, действия в случае возникновения пожаров.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Чтобы предупредить пожар в своём жилище и избежать тяжких последствий необходимо: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lastRenderedPageBreak/>
        <w:t xml:space="preserve">1. Отремонтировать электропроводку, неисправные выключатели, розетки.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2. Отопительные и другие электрические приборы, плиты содержать в исправном состоянии подальше от штор и мебели на несгораемых и теплоизолирующих подставках.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3. Не допускать включения в сеть электроприборов повышенной мощности, это приводит к перегрузке в электросети.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4. Не применять самодельные электронагревательные приборы.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5. Перед уходом из дома проверять выключение газового и электрического оборудования. Помните, что сушить белье над газовой плитой опасно – оно может загореться.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6. Не оставлять детей без присмотра.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7. Курить следует в строго отведенных местах.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>8. Своевременно ремон</w:t>
      </w:r>
      <w:bookmarkStart w:id="0" w:name="_GoBack"/>
      <w:bookmarkEnd w:id="0"/>
      <w:r w:rsidRPr="005B27FB">
        <w:rPr>
          <w:rFonts w:ascii="Times New Roman" w:hAnsi="Times New Roman" w:cs="Times New Roman"/>
        </w:rPr>
        <w:t xml:space="preserve">тировать печи.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9. Очистить дымоходы от сажи.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10. Заделать трещины в кладке печи и дымовой трубе песчано-глинистым раствором, оштукатурьте и побелите.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11. Не допускать перекала отопительной печи.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13. Не допускать розжига печей легковоспламеняющимися жидкостями. </w:t>
      </w:r>
    </w:p>
    <w:p w:rsidR="005B27FB" w:rsidRPr="005B27FB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 xml:space="preserve">14. Не применять открытый огонь для проверки утечки газа – это может привести к взрыву. </w:t>
      </w:r>
    </w:p>
    <w:p w:rsidR="00DE5E78" w:rsidRDefault="005B27FB" w:rsidP="005B27FB">
      <w:pPr>
        <w:rPr>
          <w:rFonts w:ascii="Times New Roman" w:hAnsi="Times New Roman" w:cs="Times New Roman"/>
        </w:rPr>
      </w:pPr>
      <w:r w:rsidRPr="005B27FB">
        <w:rPr>
          <w:rFonts w:ascii="Times New Roman" w:hAnsi="Times New Roman" w:cs="Times New Roman"/>
        </w:rPr>
        <w:t>В случае возгорания, пожара или запаха дыма немедленно звоните по телефону 01 или 101 с мобильных! Берегите себя и свой кров от огня.</w:t>
      </w:r>
    </w:p>
    <w:p w:rsidR="00CA7E2D" w:rsidRDefault="00CA7E2D" w:rsidP="005B27FB">
      <w:pPr>
        <w:rPr>
          <w:rFonts w:ascii="Times New Roman" w:hAnsi="Times New Roman" w:cs="Times New Roman"/>
        </w:rPr>
      </w:pPr>
    </w:p>
    <w:p w:rsidR="00CA7E2D" w:rsidRDefault="00CA7E2D" w:rsidP="005B27FB">
      <w:pPr>
        <w:rPr>
          <w:rFonts w:ascii="Times New Roman" w:hAnsi="Times New Roman" w:cs="Times New Roman"/>
        </w:rPr>
      </w:pPr>
    </w:p>
    <w:p w:rsidR="00CA7E2D" w:rsidRDefault="00CA7E2D" w:rsidP="005B27FB">
      <w:pPr>
        <w:rPr>
          <w:rFonts w:ascii="Times New Roman" w:hAnsi="Times New Roman" w:cs="Times New Roman"/>
        </w:rPr>
      </w:pPr>
    </w:p>
    <w:p w:rsidR="00CA7E2D" w:rsidRPr="00CA7E2D" w:rsidRDefault="00CA7E2D" w:rsidP="005B27FB">
      <w:pPr>
        <w:rPr>
          <w:rFonts w:ascii="Times New Roman" w:hAnsi="Times New Roman" w:cs="Times New Roman"/>
          <w:b/>
        </w:rPr>
      </w:pPr>
      <w:r w:rsidRPr="00CA7E2D">
        <w:rPr>
          <w:rFonts w:ascii="Times New Roman" w:hAnsi="Times New Roman" w:cs="Times New Roman"/>
          <w:b/>
        </w:rPr>
        <w:t>Старший инспектор МОНД и ПР по</w:t>
      </w:r>
    </w:p>
    <w:p w:rsidR="00CA7E2D" w:rsidRPr="00CA7E2D" w:rsidRDefault="00CA7E2D" w:rsidP="005B27FB">
      <w:pPr>
        <w:rPr>
          <w:rFonts w:ascii="Times New Roman" w:hAnsi="Times New Roman" w:cs="Times New Roman"/>
          <w:b/>
        </w:rPr>
      </w:pPr>
      <w:r w:rsidRPr="00CA7E2D">
        <w:rPr>
          <w:rFonts w:ascii="Times New Roman" w:hAnsi="Times New Roman" w:cs="Times New Roman"/>
          <w:b/>
        </w:rPr>
        <w:t>Хотынецкому и Знаменскому районам</w:t>
      </w:r>
      <w:r>
        <w:rPr>
          <w:rFonts w:ascii="Times New Roman" w:hAnsi="Times New Roman" w:cs="Times New Roman"/>
          <w:b/>
        </w:rPr>
        <w:t xml:space="preserve">                                                              Д.Г. Касьян</w:t>
      </w:r>
    </w:p>
    <w:sectPr w:rsidR="00CA7E2D" w:rsidRPr="00CA7E2D" w:rsidSect="0044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73C"/>
    <w:rsid w:val="004457C0"/>
    <w:rsid w:val="005B27FB"/>
    <w:rsid w:val="00BC14A9"/>
    <w:rsid w:val="00CA7E2D"/>
    <w:rsid w:val="00DB573C"/>
    <w:rsid w:val="00DE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ДТО</cp:lastModifiedBy>
  <cp:revision>5</cp:revision>
  <dcterms:created xsi:type="dcterms:W3CDTF">2016-09-27T12:53:00Z</dcterms:created>
  <dcterms:modified xsi:type="dcterms:W3CDTF">2016-10-04T06:49:00Z</dcterms:modified>
</cp:coreProperties>
</file>