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2" w:rsidRPr="004A71F2" w:rsidRDefault="004A71F2" w:rsidP="004A7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1F2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РФ Дмитрий Медведев подписал распоряжение о распределении в 2019 – 2021 годах межбюджетных трансфертов в общем размере 13,8 </w:t>
      </w:r>
      <w:proofErr w:type="spellStart"/>
      <w:proofErr w:type="gramStart"/>
      <w:r w:rsidRPr="004A71F2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4A71F2">
        <w:rPr>
          <w:rFonts w:ascii="Times New Roman" w:hAnsi="Times New Roman" w:cs="Times New Roman"/>
          <w:sz w:val="28"/>
          <w:szCs w:val="28"/>
        </w:rPr>
        <w:t xml:space="preserve"> рублей между 83 субъектами Федерации на поддержку фермеров и развитие сельской кооперации.</w:t>
      </w:r>
    </w:p>
    <w:p w:rsidR="004A71F2" w:rsidRPr="004A71F2" w:rsidRDefault="004A71F2" w:rsidP="004A7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1F2">
        <w:rPr>
          <w:rFonts w:ascii="Times New Roman" w:hAnsi="Times New Roman" w:cs="Times New Roman"/>
          <w:sz w:val="28"/>
          <w:szCs w:val="28"/>
        </w:rPr>
        <w:t xml:space="preserve">Орловской области предусмотрено 29,5 </w:t>
      </w:r>
      <w:proofErr w:type="spellStart"/>
      <w:proofErr w:type="gramStart"/>
      <w:r w:rsidRPr="004A71F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A71F2">
        <w:rPr>
          <w:rFonts w:ascii="Times New Roman" w:hAnsi="Times New Roman" w:cs="Times New Roman"/>
          <w:sz w:val="28"/>
          <w:szCs w:val="28"/>
        </w:rPr>
        <w:t xml:space="preserve"> рублей в 2019 году, 17,3 </w:t>
      </w:r>
      <w:proofErr w:type="spellStart"/>
      <w:r w:rsidRPr="004A71F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A71F2">
        <w:rPr>
          <w:rFonts w:ascii="Times New Roman" w:hAnsi="Times New Roman" w:cs="Times New Roman"/>
          <w:sz w:val="28"/>
          <w:szCs w:val="28"/>
        </w:rPr>
        <w:t xml:space="preserve"> рублей – в 2020 году, 35,1 </w:t>
      </w:r>
      <w:proofErr w:type="spellStart"/>
      <w:r w:rsidRPr="004A71F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4A71F2">
        <w:rPr>
          <w:rFonts w:ascii="Times New Roman" w:hAnsi="Times New Roman" w:cs="Times New Roman"/>
          <w:sz w:val="28"/>
          <w:szCs w:val="28"/>
        </w:rPr>
        <w:t xml:space="preserve"> рублей – в 2021 году.</w:t>
      </w:r>
    </w:p>
    <w:p w:rsidR="004A71F2" w:rsidRPr="004A71F2" w:rsidRDefault="004A71F2" w:rsidP="004A7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1F2">
        <w:rPr>
          <w:rFonts w:ascii="Times New Roman" w:hAnsi="Times New Roman" w:cs="Times New Roman"/>
          <w:sz w:val="28"/>
          <w:szCs w:val="28"/>
        </w:rPr>
        <w:t>Финансирование выделяется в рамках реализации федерального проекта «Создание системы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инициативы».</w:t>
      </w:r>
    </w:p>
    <w:p w:rsidR="004A71F2" w:rsidRPr="004A71F2" w:rsidRDefault="004A71F2" w:rsidP="004A7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1F2">
        <w:rPr>
          <w:rFonts w:ascii="Times New Roman" w:hAnsi="Times New Roman" w:cs="Times New Roman"/>
          <w:sz w:val="28"/>
          <w:szCs w:val="28"/>
        </w:rPr>
        <w:t xml:space="preserve">Трансферты будут предоставляться на </w:t>
      </w:r>
      <w:proofErr w:type="spellStart"/>
      <w:r w:rsidRPr="004A71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A71F2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Федерации, возникающих при реализации региональных программ, обеспечивающих достижение результатов национального проекта.</w:t>
      </w:r>
    </w:p>
    <w:p w:rsidR="004A71F2" w:rsidRPr="004A71F2" w:rsidRDefault="004A71F2" w:rsidP="004A7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1F2">
        <w:rPr>
          <w:rFonts w:ascii="Times New Roman" w:hAnsi="Times New Roman" w:cs="Times New Roman"/>
          <w:sz w:val="28"/>
          <w:szCs w:val="28"/>
        </w:rPr>
        <w:t>За счёт этих средств будут субсидироваться проекты создания и развития крестьянских (фермерских) хозяйств (в виде гранта «</w:t>
      </w:r>
      <w:proofErr w:type="spellStart"/>
      <w:r w:rsidRPr="004A71F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4A71F2">
        <w:rPr>
          <w:rFonts w:ascii="Times New Roman" w:hAnsi="Times New Roman" w:cs="Times New Roman"/>
          <w:sz w:val="28"/>
          <w:szCs w:val="28"/>
        </w:rPr>
        <w:t>»). Также будет возмещаться часть затрат сельскохозяйственных потребительских кооперативов, связанных с приобретением имущества, сельскохозяйственной техники, оборудования, мобильных торговых объектов, а также закупкой сельскохозяйственной продукции у членов сельскохозяйственного кооператива. Кроме того, средства пойдут на обеспечение деятельности центров компетенций в сфере сельскохозяйственной кооперации и поддержки фермеров.</w:t>
      </w:r>
    </w:p>
    <w:p w:rsidR="004A71F2" w:rsidRPr="004A71F2" w:rsidRDefault="004A71F2" w:rsidP="004A7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1F2">
        <w:rPr>
          <w:rFonts w:ascii="Times New Roman" w:hAnsi="Times New Roman" w:cs="Times New Roman"/>
          <w:sz w:val="28"/>
          <w:szCs w:val="28"/>
        </w:rPr>
        <w:t>Планируется, что к концу 2024 года 126,7 тысячи человек будут вовлечены в малое и среднее предпринимательство в сельском хозяйстве, в том числе за счёт господдержки.</w:t>
      </w:r>
    </w:p>
    <w:p w:rsidR="000269F8" w:rsidRDefault="004A71F2" w:rsidP="004A71F2">
      <w:pPr>
        <w:spacing w:after="0"/>
        <w:jc w:val="center"/>
      </w:pPr>
      <w:r>
        <w:rPr>
          <w:noProof/>
        </w:rPr>
        <w:drawing>
          <wp:inline distT="0" distB="0" distL="0" distR="0">
            <wp:extent cx="4414927" cy="2944920"/>
            <wp:effectExtent l="19050" t="0" r="4673" b="0"/>
            <wp:docPr id="1" name="Рисунок 1" descr="C:\Users\admin\Desktop\7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17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225" cy="294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71F2"/>
    <w:rsid w:val="000269F8"/>
    <w:rsid w:val="004A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2019-05-20T06:49:00Z</dcterms:created>
  <dcterms:modified xsi:type="dcterms:W3CDTF">2019-05-20T06:50:00Z</dcterms:modified>
</cp:coreProperties>
</file>