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D3" w:rsidRDefault="007559D3" w:rsidP="009B1AE4">
      <w:pPr>
        <w:rPr>
          <w:szCs w:val="28"/>
        </w:rPr>
      </w:pPr>
    </w:p>
    <w:p w:rsidR="007559D3" w:rsidRDefault="007559D3" w:rsidP="007559D3">
      <w:pPr>
        <w:jc w:val="center"/>
        <w:rPr>
          <w:szCs w:val="28"/>
        </w:rPr>
      </w:pPr>
    </w:p>
    <w:p w:rsidR="007559D3" w:rsidRDefault="007559D3" w:rsidP="007559D3">
      <w:pPr>
        <w:jc w:val="center"/>
        <w:rPr>
          <w:szCs w:val="28"/>
        </w:rPr>
      </w:pPr>
    </w:p>
    <w:p w:rsidR="009A0013" w:rsidRDefault="009A0013" w:rsidP="009A0013">
      <w:pPr>
        <w:pStyle w:val="a4"/>
        <w:numPr>
          <w:ilvl w:val="0"/>
          <w:numId w:val="3"/>
        </w:numPr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013" w:rsidRPr="00A21306" w:rsidRDefault="009A0013" w:rsidP="009A0013">
      <w:pPr>
        <w:pStyle w:val="a4"/>
        <w:numPr>
          <w:ilvl w:val="0"/>
          <w:numId w:val="3"/>
        </w:numPr>
        <w:jc w:val="center"/>
        <w:rPr>
          <w:szCs w:val="28"/>
        </w:rPr>
      </w:pPr>
    </w:p>
    <w:p w:rsidR="009A0013" w:rsidRPr="00A21306" w:rsidRDefault="009A0013" w:rsidP="009A0013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9A0013" w:rsidRPr="00A21306" w:rsidRDefault="009A0013" w:rsidP="009A0013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9A0013" w:rsidRPr="00A21306" w:rsidRDefault="009A0013" w:rsidP="009A0013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 w:val="32"/>
          <w:szCs w:val="32"/>
        </w:rPr>
      </w:pPr>
    </w:p>
    <w:p w:rsidR="009A0013" w:rsidRPr="00A21306" w:rsidRDefault="009A0013" w:rsidP="009A0013">
      <w:pPr>
        <w:pStyle w:val="a4"/>
        <w:numPr>
          <w:ilvl w:val="0"/>
          <w:numId w:val="3"/>
        </w:numPr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9A0013" w:rsidRPr="00A21306" w:rsidRDefault="009A0013" w:rsidP="009A0013">
      <w:pPr>
        <w:pStyle w:val="a4"/>
        <w:numPr>
          <w:ilvl w:val="0"/>
          <w:numId w:val="3"/>
        </w:numPr>
        <w:jc w:val="center"/>
        <w:rPr>
          <w:b/>
          <w:color w:val="0000FF"/>
          <w:sz w:val="32"/>
          <w:szCs w:val="32"/>
        </w:rPr>
      </w:pPr>
    </w:p>
    <w:p w:rsidR="009A0013" w:rsidRPr="00A21306" w:rsidRDefault="009A0013" w:rsidP="009A0013">
      <w:pPr>
        <w:pStyle w:val="a4"/>
        <w:numPr>
          <w:ilvl w:val="0"/>
          <w:numId w:val="3"/>
        </w:numPr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06 » сентября 2024</w:t>
      </w:r>
      <w:r w:rsidRPr="00A21306">
        <w:rPr>
          <w:b/>
          <w:color w:val="0000FF"/>
        </w:rPr>
        <w:t xml:space="preserve"> года</w:t>
      </w:r>
      <w:r>
        <w:rPr>
          <w:b/>
          <w:color w:val="0000FF"/>
        </w:rPr>
        <w:t xml:space="preserve">                           </w:t>
      </w:r>
      <w:r w:rsidRPr="00A21306">
        <w:rPr>
          <w:b/>
          <w:color w:val="0000FF"/>
        </w:rPr>
        <w:t xml:space="preserve">                                           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>
        <w:rPr>
          <w:b/>
          <w:color w:val="0000FF"/>
        </w:rPr>
        <w:t>191</w:t>
      </w:r>
    </w:p>
    <w:p w:rsidR="009A0013" w:rsidRPr="00A21306" w:rsidRDefault="009A0013" w:rsidP="009A0013">
      <w:pPr>
        <w:pStyle w:val="a4"/>
        <w:numPr>
          <w:ilvl w:val="0"/>
          <w:numId w:val="3"/>
        </w:numPr>
        <w:rPr>
          <w:color w:val="0000FF"/>
        </w:rPr>
      </w:pPr>
      <w:r w:rsidRPr="00A21306">
        <w:rPr>
          <w:b/>
          <w:color w:val="0000FF"/>
        </w:rPr>
        <w:t xml:space="preserve">       </w:t>
      </w:r>
      <w:r w:rsidRPr="00A21306">
        <w:rPr>
          <w:color w:val="0000FF"/>
        </w:rPr>
        <w:t>с. Знаменское</w:t>
      </w:r>
    </w:p>
    <w:p w:rsidR="009A0013" w:rsidRDefault="009A0013" w:rsidP="009A0013"/>
    <w:p w:rsidR="006F5AD0" w:rsidRDefault="006F5AD0" w:rsidP="00A930DF">
      <w:pPr>
        <w:autoSpaceDE w:val="0"/>
        <w:ind w:right="4252"/>
        <w:jc w:val="both"/>
        <w:rPr>
          <w:rFonts w:eastAsia="Calibri"/>
          <w:b/>
          <w:color w:val="0000FF"/>
          <w:spacing w:val="20"/>
          <w:sz w:val="28"/>
          <w:szCs w:val="28"/>
          <w:lang w:eastAsia="en-US"/>
        </w:rPr>
      </w:pPr>
    </w:p>
    <w:p w:rsidR="009A0013" w:rsidRDefault="009A0013" w:rsidP="00A930DF">
      <w:pPr>
        <w:autoSpaceDE w:val="0"/>
        <w:ind w:right="4252"/>
        <w:jc w:val="both"/>
        <w:rPr>
          <w:rFonts w:eastAsia="Calibri"/>
          <w:b/>
          <w:color w:val="0000FF"/>
          <w:spacing w:val="20"/>
          <w:sz w:val="28"/>
          <w:szCs w:val="28"/>
          <w:lang w:eastAsia="en-US"/>
        </w:rPr>
      </w:pPr>
    </w:p>
    <w:p w:rsidR="009A0013" w:rsidRDefault="009A0013" w:rsidP="00A930DF">
      <w:pPr>
        <w:autoSpaceDE w:val="0"/>
        <w:ind w:right="4252"/>
        <w:jc w:val="both"/>
        <w:rPr>
          <w:rFonts w:ascii="Arial" w:hAnsi="Arial" w:cs="Arial"/>
        </w:rPr>
      </w:pPr>
    </w:p>
    <w:p w:rsidR="006F5AD0" w:rsidRPr="009278E6" w:rsidRDefault="006F5AD0" w:rsidP="00A930DF">
      <w:pPr>
        <w:autoSpaceDE w:val="0"/>
        <w:ind w:right="4252"/>
        <w:jc w:val="both"/>
        <w:rPr>
          <w:rFonts w:ascii="Arial" w:hAnsi="Arial" w:cs="Arial"/>
        </w:rPr>
      </w:pPr>
    </w:p>
    <w:p w:rsidR="00A930DF" w:rsidRPr="00F15CBF" w:rsidRDefault="003A15B3" w:rsidP="00A930DF">
      <w:pPr>
        <w:autoSpaceDE w:val="0"/>
        <w:ind w:right="4252"/>
        <w:jc w:val="both"/>
        <w:rPr>
          <w:bCs/>
          <w:sz w:val="28"/>
          <w:szCs w:val="28"/>
        </w:rPr>
      </w:pPr>
      <w:r w:rsidRPr="00F15CBF">
        <w:rPr>
          <w:sz w:val="28"/>
          <w:szCs w:val="28"/>
        </w:rPr>
        <w:t xml:space="preserve">О внесении изменений в постановление Администрации Знаменского района Орловской области от 22 июня 2020 года </w:t>
      </w:r>
      <w:r w:rsidR="007B7DF9" w:rsidRPr="00F15CBF">
        <w:rPr>
          <w:sz w:val="28"/>
          <w:szCs w:val="28"/>
        </w:rPr>
        <w:t xml:space="preserve">№ 238 </w:t>
      </w:r>
      <w:r w:rsidRPr="00F15CBF">
        <w:rPr>
          <w:sz w:val="28"/>
          <w:szCs w:val="28"/>
        </w:rPr>
        <w:t>«</w:t>
      </w:r>
      <w:r w:rsidR="00A930DF" w:rsidRPr="00F15CBF">
        <w:rPr>
          <w:sz w:val="28"/>
          <w:szCs w:val="28"/>
        </w:rPr>
        <w:t>Об утверждении м</w:t>
      </w:r>
      <w:r w:rsidR="00A930DF" w:rsidRPr="00F15CBF">
        <w:rPr>
          <w:bCs/>
          <w:sz w:val="28"/>
          <w:szCs w:val="28"/>
        </w:rPr>
        <w:t xml:space="preserve">униципальной программы Знаменского района Орловской области «Укрепление общественного здоровья на территории Знаменского района Орловской области» </w:t>
      </w:r>
    </w:p>
    <w:p w:rsidR="00A930DF" w:rsidRPr="00F15CBF" w:rsidRDefault="00A930DF" w:rsidP="00A930DF">
      <w:pPr>
        <w:autoSpaceDE w:val="0"/>
        <w:rPr>
          <w:sz w:val="28"/>
          <w:szCs w:val="28"/>
        </w:rPr>
      </w:pPr>
    </w:p>
    <w:p w:rsidR="00A930DF" w:rsidRPr="00F15CBF" w:rsidRDefault="003A15B3" w:rsidP="00A930DF">
      <w:pPr>
        <w:ind w:firstLine="709"/>
        <w:jc w:val="both"/>
        <w:rPr>
          <w:sz w:val="28"/>
          <w:szCs w:val="28"/>
        </w:rPr>
      </w:pPr>
      <w:r w:rsidRPr="00F15CBF">
        <w:rPr>
          <w:sz w:val="28"/>
          <w:szCs w:val="28"/>
        </w:rPr>
        <w:t>В</w:t>
      </w:r>
      <w:r w:rsidR="00A930DF" w:rsidRPr="00F15CBF">
        <w:rPr>
          <w:sz w:val="28"/>
          <w:szCs w:val="28"/>
        </w:rPr>
        <w:t xml:space="preserve"> соответствии с </w:t>
      </w:r>
      <w:r w:rsidR="00A930DF" w:rsidRPr="00F15CBF">
        <w:rPr>
          <w:rStyle w:val="af0"/>
          <w:color w:val="000000"/>
          <w:sz w:val="28"/>
          <w:szCs w:val="28"/>
          <w:u w:val="none"/>
          <w:lang w:eastAsia="ru-RU"/>
        </w:rPr>
        <w:t xml:space="preserve">постановлением </w:t>
      </w:r>
      <w:r w:rsidR="00A930DF" w:rsidRPr="00F15CBF">
        <w:rPr>
          <w:color w:val="000000"/>
          <w:sz w:val="28"/>
          <w:szCs w:val="28"/>
        </w:rPr>
        <w:t xml:space="preserve"> Администрации Знаменского района </w:t>
      </w:r>
      <w:r w:rsidR="00A930DF" w:rsidRPr="00F15CBF">
        <w:rPr>
          <w:sz w:val="28"/>
          <w:szCs w:val="28"/>
        </w:rPr>
        <w:t>Орловской области от 27 декабря 2012 года № 281 «Об утверждении Порядка разработки, реализации и оценки эффективности муниципальных программ», постановлением Администрации Знаменского района Орловской области от 27 сентября 2013 года № 174 «О внесении изменений в постановление  Администрации Знаменского района Орловской области от 27 декабря 2012 года № 281 «Об утверждении Порядка разработки, реализации и оценки эффективности муниципальных программ», Администрация Знаменского района Орловской области</w:t>
      </w:r>
    </w:p>
    <w:p w:rsidR="00A930DF" w:rsidRPr="00F15CBF" w:rsidRDefault="00A930DF" w:rsidP="00A930DF">
      <w:pPr>
        <w:ind w:firstLine="709"/>
        <w:jc w:val="both"/>
        <w:rPr>
          <w:sz w:val="28"/>
          <w:szCs w:val="28"/>
        </w:rPr>
      </w:pPr>
    </w:p>
    <w:p w:rsidR="00A930DF" w:rsidRPr="00F15CBF" w:rsidRDefault="00A930DF" w:rsidP="00A930DF">
      <w:pPr>
        <w:ind w:firstLine="709"/>
        <w:jc w:val="center"/>
        <w:rPr>
          <w:spacing w:val="40"/>
          <w:sz w:val="28"/>
          <w:szCs w:val="28"/>
        </w:rPr>
      </w:pPr>
      <w:r w:rsidRPr="00F15CBF">
        <w:rPr>
          <w:spacing w:val="40"/>
          <w:sz w:val="28"/>
          <w:szCs w:val="28"/>
        </w:rPr>
        <w:t>ПОСТАНОВЛЯЕТ:</w:t>
      </w:r>
    </w:p>
    <w:p w:rsidR="00A930DF" w:rsidRPr="00F15CBF" w:rsidRDefault="00A930DF" w:rsidP="00A930DF">
      <w:pPr>
        <w:autoSpaceDE w:val="0"/>
        <w:rPr>
          <w:sz w:val="28"/>
          <w:szCs w:val="28"/>
        </w:rPr>
      </w:pPr>
    </w:p>
    <w:p w:rsidR="00A930DF" w:rsidRPr="00F15CBF" w:rsidRDefault="00A930DF" w:rsidP="003A15B3">
      <w:pPr>
        <w:autoSpaceDE w:val="0"/>
        <w:ind w:firstLine="709"/>
        <w:jc w:val="both"/>
        <w:rPr>
          <w:bCs/>
          <w:sz w:val="28"/>
          <w:szCs w:val="28"/>
        </w:rPr>
      </w:pPr>
      <w:r w:rsidRPr="00F15CBF">
        <w:rPr>
          <w:bCs/>
          <w:sz w:val="28"/>
          <w:szCs w:val="28"/>
        </w:rPr>
        <w:t xml:space="preserve">1. </w:t>
      </w:r>
      <w:r w:rsidR="003A15B3" w:rsidRPr="00F15CBF">
        <w:rPr>
          <w:bCs/>
          <w:sz w:val="28"/>
          <w:szCs w:val="28"/>
        </w:rPr>
        <w:t xml:space="preserve">Внести изменения  в постановление Администрации Знаменского района Орловской области от 22 июня 2020 года </w:t>
      </w:r>
      <w:r w:rsidR="007B7DF9" w:rsidRPr="00F15CBF">
        <w:rPr>
          <w:bCs/>
          <w:sz w:val="28"/>
          <w:szCs w:val="28"/>
        </w:rPr>
        <w:t>№ 238</w:t>
      </w:r>
      <w:r w:rsidRPr="00F15CBF">
        <w:rPr>
          <w:bCs/>
          <w:sz w:val="28"/>
          <w:szCs w:val="28"/>
        </w:rPr>
        <w:t xml:space="preserve"> «</w:t>
      </w:r>
      <w:r w:rsidR="003A15B3" w:rsidRPr="00F15CBF">
        <w:rPr>
          <w:sz w:val="28"/>
          <w:szCs w:val="28"/>
        </w:rPr>
        <w:t>Об утверждении м</w:t>
      </w:r>
      <w:r w:rsidR="003A15B3" w:rsidRPr="00F15CBF">
        <w:rPr>
          <w:bCs/>
          <w:sz w:val="28"/>
          <w:szCs w:val="28"/>
        </w:rPr>
        <w:t xml:space="preserve">униципальной программы Знаменского района Орловской области «Укрепление общественного здоровья на территории Знаменского района </w:t>
      </w:r>
      <w:r w:rsidR="003A15B3" w:rsidRPr="00F15CBF">
        <w:rPr>
          <w:bCs/>
          <w:sz w:val="28"/>
          <w:szCs w:val="28"/>
        </w:rPr>
        <w:lastRenderedPageBreak/>
        <w:t>Орловской области</w:t>
      </w:r>
      <w:r w:rsidRPr="00F15CBF">
        <w:rPr>
          <w:bCs/>
          <w:sz w:val="28"/>
          <w:szCs w:val="28"/>
        </w:rPr>
        <w:t>»</w:t>
      </w:r>
      <w:r w:rsidR="007B7DF9" w:rsidRPr="00F15CBF">
        <w:rPr>
          <w:bCs/>
          <w:sz w:val="28"/>
          <w:szCs w:val="28"/>
        </w:rPr>
        <w:t>, изложив</w:t>
      </w:r>
      <w:r w:rsidR="003A15B3" w:rsidRPr="00F15CBF">
        <w:rPr>
          <w:bCs/>
          <w:sz w:val="28"/>
          <w:szCs w:val="28"/>
        </w:rPr>
        <w:t xml:space="preserve"> приложение к постановлению в новой редакции согласно приложению к настоящему постановлению</w:t>
      </w:r>
      <w:r w:rsidRPr="00F15CBF">
        <w:rPr>
          <w:bCs/>
          <w:sz w:val="28"/>
          <w:szCs w:val="28"/>
        </w:rPr>
        <w:t>.</w:t>
      </w:r>
    </w:p>
    <w:p w:rsidR="007C094A" w:rsidRDefault="003A15B3" w:rsidP="0061058B">
      <w:pPr>
        <w:autoSpaceDE w:val="0"/>
        <w:ind w:firstLine="708"/>
        <w:jc w:val="both"/>
        <w:rPr>
          <w:sz w:val="28"/>
          <w:szCs w:val="28"/>
        </w:rPr>
      </w:pPr>
      <w:r w:rsidRPr="00F15CBF">
        <w:rPr>
          <w:sz w:val="28"/>
          <w:szCs w:val="28"/>
        </w:rPr>
        <w:t>2.</w:t>
      </w:r>
      <w:r w:rsidR="0061058B" w:rsidRPr="003F159F">
        <w:rPr>
          <w:sz w:val="28"/>
          <w:szCs w:val="28"/>
        </w:rPr>
        <w:t>Фина</w:t>
      </w:r>
      <w:r w:rsidR="0061058B">
        <w:rPr>
          <w:sz w:val="28"/>
          <w:szCs w:val="28"/>
        </w:rPr>
        <w:t>нсовому отделу А</w:t>
      </w:r>
      <w:r w:rsidR="0061058B" w:rsidRPr="003F159F">
        <w:rPr>
          <w:sz w:val="28"/>
          <w:szCs w:val="28"/>
        </w:rPr>
        <w:t xml:space="preserve">дминистрации Знаменского района (А.Е.Белякова) внести соответствующие изменения в бюджетную роспись Знаменского муниципального района и подготовить предложения о внесении изменений в решение Знаменского районного Совета народных депутатов Орловской области </w:t>
      </w:r>
      <w:r w:rsidR="0061058B">
        <w:rPr>
          <w:sz w:val="28"/>
          <w:szCs w:val="28"/>
        </w:rPr>
        <w:t>от 21 декабря 2023</w:t>
      </w:r>
      <w:r w:rsidR="0061058B" w:rsidRPr="00184992">
        <w:rPr>
          <w:sz w:val="28"/>
          <w:szCs w:val="28"/>
        </w:rPr>
        <w:t xml:space="preserve"> года № 04-04-РС «О бюджете Знаменского муниципального </w:t>
      </w:r>
      <w:r w:rsidR="0061058B">
        <w:rPr>
          <w:sz w:val="28"/>
          <w:szCs w:val="28"/>
        </w:rPr>
        <w:t>района Орловской области на 2024 год и на плановый период 2025 и 2026</w:t>
      </w:r>
      <w:r w:rsidR="0061058B" w:rsidRPr="00184992">
        <w:rPr>
          <w:sz w:val="28"/>
          <w:szCs w:val="28"/>
        </w:rPr>
        <w:t xml:space="preserve"> годов»</w:t>
      </w:r>
      <w:r w:rsidR="0061058B">
        <w:rPr>
          <w:sz w:val="28"/>
          <w:szCs w:val="28"/>
        </w:rPr>
        <w:t>.</w:t>
      </w:r>
      <w:r w:rsidRPr="00F15CBF">
        <w:rPr>
          <w:sz w:val="28"/>
          <w:szCs w:val="28"/>
        </w:rPr>
        <w:tab/>
      </w:r>
    </w:p>
    <w:p w:rsidR="003A15B3" w:rsidRPr="00F15CBF" w:rsidRDefault="003A15B3" w:rsidP="007C094A">
      <w:pPr>
        <w:autoSpaceDE w:val="0"/>
        <w:ind w:firstLine="708"/>
        <w:jc w:val="both"/>
        <w:rPr>
          <w:bCs/>
          <w:sz w:val="28"/>
          <w:szCs w:val="28"/>
        </w:rPr>
      </w:pPr>
      <w:r w:rsidRPr="00F15CBF">
        <w:rPr>
          <w:sz w:val="28"/>
          <w:szCs w:val="28"/>
        </w:rPr>
        <w:t>3</w:t>
      </w:r>
      <w:r w:rsidR="0043179B" w:rsidRPr="00F15CBF">
        <w:rPr>
          <w:sz w:val="28"/>
          <w:szCs w:val="28"/>
        </w:rPr>
        <w:t>. Отделу образования А</w:t>
      </w:r>
      <w:r w:rsidRPr="00F15CBF">
        <w:rPr>
          <w:sz w:val="28"/>
          <w:szCs w:val="28"/>
        </w:rPr>
        <w:t xml:space="preserve">дминистрации Знаменского района </w:t>
      </w:r>
      <w:r w:rsidR="0043179B" w:rsidRPr="00F15CBF">
        <w:rPr>
          <w:sz w:val="28"/>
          <w:szCs w:val="28"/>
        </w:rPr>
        <w:t xml:space="preserve">Орловской области </w:t>
      </w:r>
      <w:r w:rsidRPr="00F15CBF">
        <w:rPr>
          <w:sz w:val="28"/>
          <w:szCs w:val="28"/>
        </w:rPr>
        <w:t>(</w:t>
      </w:r>
      <w:r w:rsidR="00010F57">
        <w:rPr>
          <w:sz w:val="28"/>
          <w:szCs w:val="28"/>
        </w:rPr>
        <w:t>Г.В.Савина</w:t>
      </w:r>
      <w:r w:rsidRPr="00F15CBF">
        <w:rPr>
          <w:sz w:val="28"/>
          <w:szCs w:val="28"/>
        </w:rPr>
        <w:t>) внести соответствующие изменения в смету расходов учреждения.</w:t>
      </w:r>
    </w:p>
    <w:p w:rsidR="00A930DF" w:rsidRPr="00F15CBF" w:rsidRDefault="003A15B3" w:rsidP="003A15B3">
      <w:pPr>
        <w:ind w:left="-187" w:firstLine="896"/>
        <w:jc w:val="both"/>
        <w:rPr>
          <w:bCs/>
          <w:sz w:val="28"/>
          <w:szCs w:val="28"/>
        </w:rPr>
      </w:pPr>
      <w:r w:rsidRPr="00F15CBF">
        <w:rPr>
          <w:bCs/>
          <w:sz w:val="28"/>
          <w:szCs w:val="28"/>
        </w:rPr>
        <w:t>4</w:t>
      </w:r>
      <w:r w:rsidR="00A930DF" w:rsidRPr="00F15CBF">
        <w:rPr>
          <w:bCs/>
          <w:sz w:val="28"/>
          <w:szCs w:val="28"/>
        </w:rPr>
        <w:t xml:space="preserve">. </w:t>
      </w:r>
      <w:r w:rsidR="00A930DF" w:rsidRPr="00F15CBF">
        <w:rPr>
          <w:sz w:val="28"/>
          <w:szCs w:val="28"/>
        </w:rPr>
        <w:t xml:space="preserve">Отделу экономики и трудовых ресурсов (И.Н.Выскребенцева) предоставить электронную версию настоящего постановления в отдел  </w:t>
      </w:r>
      <w:r w:rsidR="00A930DF" w:rsidRPr="00F15CBF">
        <w:rPr>
          <w:bCs/>
          <w:sz w:val="28"/>
          <w:szCs w:val="28"/>
        </w:rPr>
        <w:t>организационно - кадровой работы</w:t>
      </w:r>
      <w:r w:rsidR="00A930DF" w:rsidRPr="00F15CBF">
        <w:rPr>
          <w:bCs/>
          <w:sz w:val="28"/>
          <w:szCs w:val="28"/>
        </w:rPr>
        <w:tab/>
        <w:t xml:space="preserve">и делопроизводства </w:t>
      </w:r>
      <w:r w:rsidR="00A930DF" w:rsidRPr="00F15CBF">
        <w:rPr>
          <w:sz w:val="28"/>
          <w:szCs w:val="28"/>
        </w:rPr>
        <w:t>(</w:t>
      </w:r>
      <w:r w:rsidR="0061058B">
        <w:rPr>
          <w:sz w:val="28"/>
          <w:szCs w:val="28"/>
        </w:rPr>
        <w:t xml:space="preserve"> С.А. Черникова</w:t>
      </w:r>
      <w:r w:rsidR="00A930DF" w:rsidRPr="00F15CBF">
        <w:rPr>
          <w:sz w:val="28"/>
          <w:szCs w:val="28"/>
        </w:rPr>
        <w:t>) для размещения на официальном сайте Администрации Знаменского района Орловской области в сети Интернет</w:t>
      </w:r>
      <w:r w:rsidR="00A930DF" w:rsidRPr="00F15CBF">
        <w:rPr>
          <w:bCs/>
          <w:sz w:val="28"/>
          <w:szCs w:val="28"/>
        </w:rPr>
        <w:t>.</w:t>
      </w:r>
    </w:p>
    <w:p w:rsidR="00A930DF" w:rsidRPr="00F15CBF" w:rsidRDefault="007B7DF9" w:rsidP="003A15B3">
      <w:pPr>
        <w:autoSpaceDE w:val="0"/>
        <w:ind w:firstLine="709"/>
        <w:jc w:val="both"/>
        <w:rPr>
          <w:bCs/>
          <w:sz w:val="28"/>
          <w:szCs w:val="28"/>
        </w:rPr>
      </w:pPr>
      <w:r w:rsidRPr="00F15CBF">
        <w:rPr>
          <w:bCs/>
          <w:sz w:val="28"/>
          <w:szCs w:val="28"/>
        </w:rPr>
        <w:t>5</w:t>
      </w:r>
      <w:r w:rsidR="00A930DF" w:rsidRPr="00F15CBF">
        <w:rPr>
          <w:bCs/>
          <w:sz w:val="28"/>
          <w:szCs w:val="28"/>
        </w:rPr>
        <w:t>. Контроль за исполнением постановления</w:t>
      </w:r>
      <w:r w:rsidR="00F15CBF" w:rsidRPr="00F15CBF">
        <w:rPr>
          <w:bCs/>
          <w:sz w:val="28"/>
          <w:szCs w:val="28"/>
        </w:rPr>
        <w:t>возложить на заместителя главы Администрации Знаменского района по социальной работе М.М. Ставцеву</w:t>
      </w:r>
      <w:r w:rsidR="00A930DF" w:rsidRPr="00F15CBF">
        <w:rPr>
          <w:bCs/>
          <w:sz w:val="28"/>
          <w:szCs w:val="28"/>
        </w:rPr>
        <w:t>.</w:t>
      </w:r>
    </w:p>
    <w:p w:rsidR="00A930DF" w:rsidRPr="00F15CBF" w:rsidRDefault="00A930DF" w:rsidP="00A930DF">
      <w:pPr>
        <w:autoSpaceDE w:val="0"/>
        <w:ind w:firstLine="709"/>
        <w:jc w:val="both"/>
        <w:rPr>
          <w:sz w:val="28"/>
          <w:szCs w:val="28"/>
        </w:rPr>
      </w:pPr>
    </w:p>
    <w:p w:rsidR="00A930DF" w:rsidRPr="00F15CBF" w:rsidRDefault="00A930DF" w:rsidP="00A930DF">
      <w:pPr>
        <w:autoSpaceDE w:val="0"/>
        <w:ind w:firstLine="709"/>
        <w:jc w:val="center"/>
        <w:rPr>
          <w:sz w:val="28"/>
          <w:szCs w:val="28"/>
        </w:rPr>
      </w:pPr>
    </w:p>
    <w:p w:rsidR="00A930DF" w:rsidRPr="00F15CBF" w:rsidRDefault="00A930DF" w:rsidP="00A930DF">
      <w:pPr>
        <w:autoSpaceDE w:val="0"/>
        <w:ind w:firstLine="709"/>
        <w:jc w:val="center"/>
        <w:rPr>
          <w:sz w:val="28"/>
          <w:szCs w:val="28"/>
        </w:rPr>
      </w:pPr>
    </w:p>
    <w:p w:rsidR="004867C5" w:rsidRDefault="00F15CBF">
      <w:pPr>
        <w:rPr>
          <w:sz w:val="28"/>
          <w:szCs w:val="28"/>
        </w:rPr>
      </w:pPr>
      <w:r w:rsidRPr="00F15CBF">
        <w:rPr>
          <w:sz w:val="28"/>
          <w:szCs w:val="28"/>
        </w:rPr>
        <w:t xml:space="preserve">        Глава Знаменского района</w:t>
      </w:r>
      <w:r w:rsidRPr="00F15CBF">
        <w:rPr>
          <w:sz w:val="28"/>
          <w:szCs w:val="28"/>
        </w:rPr>
        <w:tab/>
      </w:r>
      <w:r w:rsidRPr="00F15CBF">
        <w:rPr>
          <w:sz w:val="28"/>
          <w:szCs w:val="28"/>
        </w:rPr>
        <w:tab/>
      </w:r>
      <w:r w:rsidRPr="00F15CBF">
        <w:rPr>
          <w:sz w:val="28"/>
          <w:szCs w:val="28"/>
        </w:rPr>
        <w:tab/>
      </w:r>
      <w:r w:rsidRPr="00F15CBF">
        <w:rPr>
          <w:sz w:val="28"/>
          <w:szCs w:val="28"/>
        </w:rPr>
        <w:tab/>
      </w:r>
      <w:r w:rsidRPr="00F15CBF">
        <w:rPr>
          <w:sz w:val="28"/>
          <w:szCs w:val="28"/>
        </w:rPr>
        <w:tab/>
        <w:t>С.В. Семочкин</w:t>
      </w:r>
    </w:p>
    <w:p w:rsidR="007559D3" w:rsidRDefault="007559D3">
      <w:pPr>
        <w:rPr>
          <w:sz w:val="28"/>
          <w:szCs w:val="28"/>
        </w:rPr>
      </w:pPr>
    </w:p>
    <w:p w:rsidR="007559D3" w:rsidRDefault="007559D3">
      <w:pPr>
        <w:rPr>
          <w:sz w:val="28"/>
          <w:szCs w:val="28"/>
        </w:rPr>
      </w:pPr>
    </w:p>
    <w:p w:rsidR="007559D3" w:rsidRDefault="007559D3">
      <w:pPr>
        <w:rPr>
          <w:sz w:val="28"/>
          <w:szCs w:val="28"/>
        </w:rPr>
      </w:pPr>
    </w:p>
    <w:p w:rsidR="007559D3" w:rsidRDefault="007559D3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>
      <w:pPr>
        <w:rPr>
          <w:sz w:val="28"/>
          <w:szCs w:val="28"/>
        </w:rPr>
      </w:pPr>
    </w:p>
    <w:p w:rsidR="0061058B" w:rsidRDefault="0061058B" w:rsidP="0061058B">
      <w:pPr>
        <w:ind w:right="-135"/>
        <w:rPr>
          <w:sz w:val="28"/>
          <w:szCs w:val="28"/>
        </w:rPr>
      </w:pPr>
    </w:p>
    <w:p w:rsidR="0061058B" w:rsidRDefault="0061058B" w:rsidP="0061058B">
      <w:pPr>
        <w:ind w:left="3975" w:right="-135"/>
        <w:jc w:val="right"/>
        <w:rPr>
          <w:sz w:val="28"/>
          <w:szCs w:val="28"/>
        </w:rPr>
      </w:pPr>
    </w:p>
    <w:p w:rsidR="0061058B" w:rsidRPr="00103403" w:rsidRDefault="0061058B" w:rsidP="0061058B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Приложение к постановлению </w:t>
      </w:r>
    </w:p>
    <w:p w:rsidR="0061058B" w:rsidRPr="00103403" w:rsidRDefault="0061058B" w:rsidP="0061058B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Администрации Знаменского района </w:t>
      </w:r>
    </w:p>
    <w:p w:rsidR="0061058B" w:rsidRPr="00103403" w:rsidRDefault="0061058B" w:rsidP="0061058B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Орловской области</w:t>
      </w:r>
    </w:p>
    <w:p w:rsidR="0061058B" w:rsidRPr="00103403" w:rsidRDefault="0061058B" w:rsidP="0061058B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от «</w:t>
      </w:r>
      <w:r w:rsidR="005532A4">
        <w:rPr>
          <w:sz w:val="28"/>
          <w:szCs w:val="28"/>
        </w:rPr>
        <w:t>06</w:t>
      </w:r>
      <w:r w:rsidRPr="00103403">
        <w:rPr>
          <w:sz w:val="28"/>
          <w:szCs w:val="28"/>
        </w:rPr>
        <w:t xml:space="preserve">» </w:t>
      </w:r>
      <w:r w:rsidR="005532A4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2024</w:t>
      </w:r>
      <w:r w:rsidRPr="00103403">
        <w:rPr>
          <w:sz w:val="28"/>
          <w:szCs w:val="28"/>
        </w:rPr>
        <w:t xml:space="preserve"> г. № </w:t>
      </w:r>
      <w:r w:rsidR="005532A4">
        <w:rPr>
          <w:sz w:val="28"/>
          <w:szCs w:val="28"/>
        </w:rPr>
        <w:t>191</w:t>
      </w:r>
      <w:bookmarkStart w:id="0" w:name="_GoBack"/>
      <w:bookmarkEnd w:id="0"/>
    </w:p>
    <w:p w:rsidR="0061058B" w:rsidRDefault="0061058B" w:rsidP="007559D3">
      <w:pPr>
        <w:ind w:left="3975" w:right="-135"/>
        <w:jc w:val="right"/>
        <w:rPr>
          <w:sz w:val="28"/>
          <w:szCs w:val="28"/>
        </w:rPr>
      </w:pPr>
    </w:p>
    <w:p w:rsidR="0061058B" w:rsidRDefault="0061058B" w:rsidP="007559D3">
      <w:pPr>
        <w:ind w:left="3975" w:right="-135"/>
        <w:jc w:val="right"/>
        <w:rPr>
          <w:sz w:val="28"/>
          <w:szCs w:val="28"/>
        </w:rPr>
      </w:pPr>
    </w:p>
    <w:p w:rsidR="007559D3" w:rsidRPr="00103403" w:rsidRDefault="007559D3" w:rsidP="007559D3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Приложение к постановлению </w:t>
      </w:r>
    </w:p>
    <w:p w:rsidR="007559D3" w:rsidRPr="00103403" w:rsidRDefault="007559D3" w:rsidP="007559D3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Администрации Знаменского района </w:t>
      </w:r>
    </w:p>
    <w:p w:rsidR="007559D3" w:rsidRPr="00103403" w:rsidRDefault="007559D3" w:rsidP="007559D3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Орловской области</w:t>
      </w:r>
    </w:p>
    <w:p w:rsidR="007559D3" w:rsidRPr="00103403" w:rsidRDefault="007559D3" w:rsidP="007559D3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от «</w:t>
      </w:r>
      <w:r w:rsidR="009B1AE4">
        <w:rPr>
          <w:sz w:val="28"/>
          <w:szCs w:val="28"/>
        </w:rPr>
        <w:t>4</w:t>
      </w:r>
      <w:r w:rsidRPr="00103403">
        <w:rPr>
          <w:sz w:val="28"/>
          <w:szCs w:val="28"/>
        </w:rPr>
        <w:t xml:space="preserve">» </w:t>
      </w:r>
      <w:r w:rsidR="009B1AE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2023</w:t>
      </w:r>
      <w:r w:rsidRPr="00103403">
        <w:rPr>
          <w:sz w:val="28"/>
          <w:szCs w:val="28"/>
        </w:rPr>
        <w:t xml:space="preserve"> г. № </w:t>
      </w:r>
      <w:r w:rsidR="009B1AE4">
        <w:rPr>
          <w:sz w:val="28"/>
          <w:szCs w:val="28"/>
        </w:rPr>
        <w:t>291</w:t>
      </w:r>
    </w:p>
    <w:p w:rsidR="007559D3" w:rsidRPr="00103403" w:rsidRDefault="007559D3" w:rsidP="007559D3">
      <w:pPr>
        <w:ind w:left="3975" w:right="-135"/>
        <w:jc w:val="right"/>
        <w:rPr>
          <w:sz w:val="28"/>
          <w:szCs w:val="28"/>
        </w:rPr>
      </w:pPr>
    </w:p>
    <w:p w:rsidR="00A21306" w:rsidRPr="00103403" w:rsidRDefault="00A21306" w:rsidP="003A15B3">
      <w:pPr>
        <w:ind w:left="3975" w:right="-135"/>
        <w:jc w:val="right"/>
        <w:rPr>
          <w:sz w:val="28"/>
          <w:szCs w:val="28"/>
        </w:rPr>
      </w:pPr>
    </w:p>
    <w:p w:rsidR="00F15CBF" w:rsidRPr="00103403" w:rsidRDefault="00F15CBF" w:rsidP="00F15CBF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Приложение к постановлению </w:t>
      </w:r>
    </w:p>
    <w:p w:rsidR="00F15CBF" w:rsidRPr="00103403" w:rsidRDefault="00F15CBF" w:rsidP="00F15CBF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Администрации Знаменского района </w:t>
      </w:r>
    </w:p>
    <w:p w:rsidR="00F15CBF" w:rsidRPr="00103403" w:rsidRDefault="00F15CBF" w:rsidP="00F15CBF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Орловской области</w:t>
      </w:r>
    </w:p>
    <w:p w:rsidR="00A21306" w:rsidRPr="00103403" w:rsidRDefault="00F15CBF" w:rsidP="00F15CBF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от «</w:t>
      </w:r>
      <w:r w:rsidR="009E0772">
        <w:rPr>
          <w:sz w:val="28"/>
          <w:szCs w:val="28"/>
        </w:rPr>
        <w:t>29</w:t>
      </w:r>
      <w:r w:rsidRPr="00103403">
        <w:rPr>
          <w:sz w:val="28"/>
          <w:szCs w:val="28"/>
        </w:rPr>
        <w:t xml:space="preserve">» </w:t>
      </w:r>
      <w:r w:rsidR="009E0772">
        <w:rPr>
          <w:sz w:val="28"/>
          <w:szCs w:val="28"/>
        </w:rPr>
        <w:t>декабря</w:t>
      </w:r>
      <w:r w:rsidRPr="00103403">
        <w:rPr>
          <w:sz w:val="28"/>
          <w:szCs w:val="28"/>
        </w:rPr>
        <w:t xml:space="preserve"> 2022 г. № </w:t>
      </w:r>
      <w:r w:rsidR="009E0772">
        <w:rPr>
          <w:sz w:val="28"/>
          <w:szCs w:val="28"/>
        </w:rPr>
        <w:t>495</w:t>
      </w:r>
    </w:p>
    <w:p w:rsidR="00A21306" w:rsidRPr="00103403" w:rsidRDefault="00A21306" w:rsidP="003A15B3">
      <w:pPr>
        <w:ind w:left="3975" w:right="-135"/>
        <w:jc w:val="right"/>
        <w:rPr>
          <w:sz w:val="28"/>
          <w:szCs w:val="28"/>
        </w:rPr>
      </w:pPr>
    </w:p>
    <w:p w:rsidR="003A15B3" w:rsidRPr="00103403" w:rsidRDefault="003A15B3" w:rsidP="003A15B3">
      <w:pPr>
        <w:ind w:left="3975" w:right="-135"/>
        <w:jc w:val="right"/>
        <w:rPr>
          <w:sz w:val="28"/>
          <w:szCs w:val="28"/>
        </w:rPr>
      </w:pPr>
      <w:bookmarkStart w:id="1" w:name="_Hlk123197810"/>
      <w:r w:rsidRPr="00103403">
        <w:rPr>
          <w:sz w:val="28"/>
          <w:szCs w:val="28"/>
        </w:rPr>
        <w:t xml:space="preserve">Приложение к постановлению </w:t>
      </w:r>
    </w:p>
    <w:p w:rsidR="003A15B3" w:rsidRPr="00103403" w:rsidRDefault="003A15B3" w:rsidP="003A15B3">
      <w:pPr>
        <w:ind w:left="4111" w:right="-126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Администрации Знаменского района Орловской области</w:t>
      </w:r>
    </w:p>
    <w:p w:rsidR="003A15B3" w:rsidRPr="00103403" w:rsidRDefault="009278E6" w:rsidP="003A15B3">
      <w:pPr>
        <w:ind w:left="4111" w:right="-126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от «09»  ноября  2021 г. № 363</w:t>
      </w:r>
    </w:p>
    <w:bookmarkEnd w:id="1"/>
    <w:p w:rsidR="007B7DF9" w:rsidRPr="00103403" w:rsidRDefault="007B7DF9" w:rsidP="003860D3">
      <w:pPr>
        <w:ind w:left="3975" w:right="-135"/>
        <w:jc w:val="right"/>
        <w:rPr>
          <w:sz w:val="28"/>
          <w:szCs w:val="28"/>
        </w:rPr>
      </w:pPr>
    </w:p>
    <w:p w:rsidR="003860D3" w:rsidRPr="00103403" w:rsidRDefault="003860D3" w:rsidP="003860D3">
      <w:pPr>
        <w:ind w:left="3975" w:right="-135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Приложение к постановлению </w:t>
      </w:r>
    </w:p>
    <w:p w:rsidR="003860D3" w:rsidRPr="00103403" w:rsidRDefault="003860D3" w:rsidP="003860D3">
      <w:pPr>
        <w:ind w:left="4111" w:right="-126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Администрации Знаменского района Орловской области</w:t>
      </w:r>
    </w:p>
    <w:p w:rsidR="003860D3" w:rsidRPr="00103403" w:rsidRDefault="00DE13D2" w:rsidP="003860D3">
      <w:pPr>
        <w:ind w:left="4111" w:right="-126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 xml:space="preserve">от «22»  июня </w:t>
      </w:r>
      <w:r w:rsidR="00CA3517" w:rsidRPr="00103403">
        <w:rPr>
          <w:sz w:val="28"/>
          <w:szCs w:val="28"/>
        </w:rPr>
        <w:t xml:space="preserve">2020 </w:t>
      </w:r>
      <w:r w:rsidRPr="00103403">
        <w:rPr>
          <w:sz w:val="28"/>
          <w:szCs w:val="28"/>
        </w:rPr>
        <w:t>г. № 238</w:t>
      </w:r>
    </w:p>
    <w:p w:rsidR="003860D3" w:rsidRPr="00103403" w:rsidRDefault="003860D3" w:rsidP="003860D3">
      <w:pPr>
        <w:ind w:left="3975" w:right="-135"/>
        <w:jc w:val="right"/>
        <w:rPr>
          <w:sz w:val="28"/>
          <w:szCs w:val="28"/>
        </w:rPr>
      </w:pPr>
    </w:p>
    <w:p w:rsidR="00684DA9" w:rsidRPr="00103403" w:rsidRDefault="00684DA9" w:rsidP="007B7DF9">
      <w:pPr>
        <w:ind w:right="-126"/>
        <w:rPr>
          <w:sz w:val="28"/>
          <w:szCs w:val="28"/>
        </w:rPr>
      </w:pPr>
    </w:p>
    <w:p w:rsidR="003860D3" w:rsidRPr="00103403" w:rsidRDefault="003860D3" w:rsidP="003860D3">
      <w:pPr>
        <w:ind w:left="4111" w:right="-126"/>
        <w:jc w:val="center"/>
        <w:rPr>
          <w:sz w:val="28"/>
          <w:szCs w:val="28"/>
        </w:rPr>
      </w:pPr>
    </w:p>
    <w:p w:rsidR="00684DA9" w:rsidRPr="00103403" w:rsidRDefault="003860D3" w:rsidP="007B7DF9">
      <w:pPr>
        <w:ind w:firstLine="720"/>
        <w:jc w:val="center"/>
        <w:rPr>
          <w:bCs/>
          <w:sz w:val="28"/>
          <w:szCs w:val="28"/>
        </w:rPr>
      </w:pPr>
      <w:r w:rsidRPr="00103403">
        <w:rPr>
          <w:sz w:val="28"/>
          <w:szCs w:val="28"/>
        </w:rPr>
        <w:t xml:space="preserve">Муниципальная программа Знаменского района Орловской области </w:t>
      </w:r>
      <w:r w:rsidRPr="00103403">
        <w:rPr>
          <w:bCs/>
          <w:sz w:val="28"/>
          <w:szCs w:val="28"/>
        </w:rPr>
        <w:t>«</w:t>
      </w:r>
      <w:r w:rsidR="00C41655" w:rsidRPr="00103403">
        <w:rPr>
          <w:bCs/>
          <w:sz w:val="28"/>
          <w:szCs w:val="28"/>
        </w:rPr>
        <w:t>Укрепление общественного здоровья</w:t>
      </w:r>
      <w:r w:rsidR="00F91EB6" w:rsidRPr="00103403">
        <w:rPr>
          <w:bCs/>
          <w:sz w:val="28"/>
          <w:szCs w:val="28"/>
        </w:rPr>
        <w:t xml:space="preserve"> на территории Знаменского района Орловской области</w:t>
      </w:r>
      <w:r w:rsidRPr="00103403">
        <w:rPr>
          <w:bCs/>
          <w:sz w:val="28"/>
          <w:szCs w:val="28"/>
        </w:rPr>
        <w:t xml:space="preserve">» </w:t>
      </w:r>
    </w:p>
    <w:p w:rsidR="00684DA9" w:rsidRPr="00103403" w:rsidRDefault="00684DA9" w:rsidP="003860D3">
      <w:pPr>
        <w:ind w:firstLine="720"/>
        <w:jc w:val="center"/>
        <w:rPr>
          <w:sz w:val="28"/>
          <w:szCs w:val="28"/>
        </w:rPr>
      </w:pPr>
    </w:p>
    <w:p w:rsidR="003860D3" w:rsidRPr="00103403" w:rsidRDefault="003860D3" w:rsidP="007B7DF9">
      <w:pPr>
        <w:ind w:firstLine="72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ПАСПОРТ</w:t>
      </w:r>
    </w:p>
    <w:p w:rsidR="003860D3" w:rsidRPr="00103403" w:rsidRDefault="003860D3" w:rsidP="007B7DF9">
      <w:pPr>
        <w:ind w:firstLine="720"/>
        <w:jc w:val="center"/>
        <w:rPr>
          <w:sz w:val="28"/>
          <w:szCs w:val="28"/>
        </w:rPr>
      </w:pPr>
    </w:p>
    <w:tbl>
      <w:tblPr>
        <w:tblW w:w="993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5370"/>
        <w:gridCol w:w="75"/>
        <w:gridCol w:w="75"/>
      </w:tblGrid>
      <w:tr w:rsidR="003860D3" w:rsidRPr="00103403" w:rsidTr="007B7DF9">
        <w:trPr>
          <w:cantSplit/>
          <w:trHeight w:val="99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C41655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Наименование  муниципальной программы Знаменского района                      Орловской области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F91EB6" w:rsidP="007B7DF9">
            <w:pPr>
              <w:jc w:val="both"/>
              <w:rPr>
                <w:bCs/>
                <w:sz w:val="28"/>
                <w:szCs w:val="28"/>
              </w:rPr>
            </w:pPr>
            <w:r w:rsidRPr="00103403">
              <w:rPr>
                <w:bCs/>
                <w:sz w:val="28"/>
                <w:szCs w:val="28"/>
              </w:rPr>
              <w:t xml:space="preserve">«Укрепление общественного здоровья на территории Знаменского района Орловской области» 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cantSplit/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F91EB6">
            <w:pPr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Администрация Знаменского района Орловской области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cantSplit/>
          <w:trHeight w:val="36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pStyle w:val="ConsPlusCell"/>
              <w:widowControl/>
              <w:snapToGrid w:val="0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Соисполнители  муниципальной программы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655" w:rsidRPr="00103403" w:rsidRDefault="00FF3962" w:rsidP="00C4165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</w:t>
            </w:r>
          </w:p>
          <w:p w:rsidR="00C41655" w:rsidRPr="00103403" w:rsidRDefault="00C41655" w:rsidP="00C41655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культуры, искусства и архивного дела администрации  Знаменского района</w:t>
            </w:r>
          </w:p>
          <w:p w:rsidR="003860D3" w:rsidRPr="00103403" w:rsidRDefault="006E27F5" w:rsidP="00C41655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БУЗ Орловской области «Знаменская  центральная районная больница</w:t>
            </w:r>
            <w:r w:rsidR="00C41655" w:rsidRPr="001034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62D82" w:rsidRPr="00103403" w:rsidRDefault="00462D82" w:rsidP="00C41655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БУ Орловской области «Центр социального обслуживания Знаменского района»</w:t>
            </w:r>
          </w:p>
          <w:p w:rsidR="00C41655" w:rsidRPr="00103403" w:rsidRDefault="00C41655" w:rsidP="00C41655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Пункт полиции по обслуживанию Знаменского муниципального района МО МВД «Хотынецкое»,</w:t>
            </w:r>
          </w:p>
          <w:p w:rsidR="00BD7DA0" w:rsidRPr="00103403" w:rsidRDefault="00C41655" w:rsidP="00BD7DA0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Редакция газеты</w:t>
            </w:r>
            <w:r w:rsidR="00BD7DA0" w:rsidRPr="00103403">
              <w:rPr>
                <w:sz w:val="28"/>
                <w:szCs w:val="28"/>
              </w:rPr>
              <w:t xml:space="preserve"> «Земля родная»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cantSplit/>
          <w:trHeight w:val="360"/>
        </w:trPr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pStyle w:val="ConsPlusCell"/>
              <w:widowControl/>
              <w:snapToGrid w:val="0"/>
              <w:ind w:right="6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5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отсутствуют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C152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C152C2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6E27F5">
            <w:pPr>
              <w:pStyle w:val="ConsPlusCell"/>
              <w:widowControl/>
              <w:snapToGrid w:val="0"/>
              <w:spacing w:line="300" w:lineRule="exact"/>
              <w:ind w:left="64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муниципальной программы представляет комплекс мер и основных стратегических подходов органов исполнительной местной власти по обеспечению согласованных действий по реализации основных направлений </w:t>
            </w:r>
            <w:r w:rsidR="00C41655" w:rsidRPr="00103403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укрепления общественного здоровья на территории  </w:t>
            </w: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района Орловской области на основе программно-целевого метода. Применение программно-целевого метода позволит обеспечить комплексное регулирование наиболее острых и проблемных вопросов </w:t>
            </w:r>
            <w:r w:rsidR="00C41655" w:rsidRPr="00103403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укрепления общественного здоровья </w:t>
            </w: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населения Знаменского рай</w:t>
            </w:r>
            <w:r w:rsidR="0081219C" w:rsidRPr="00103403">
              <w:rPr>
                <w:rFonts w:ascii="Times New Roman" w:hAnsi="Times New Roman" w:cs="Times New Roman"/>
                <w:sz w:val="28"/>
                <w:szCs w:val="28"/>
              </w:rPr>
              <w:t xml:space="preserve">она Орловской области на основе </w:t>
            </w: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 w:rsidR="005B5698" w:rsidRPr="00103403">
              <w:rPr>
                <w:rFonts w:ascii="Times New Roman" w:hAnsi="Times New Roman" w:cs="Times New Roman"/>
                <w:sz w:val="28"/>
                <w:szCs w:val="28"/>
              </w:rPr>
              <w:t>деления целей</w:t>
            </w: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, задач, состава и структуры мероприятий и</w:t>
            </w:r>
            <w:r w:rsidR="0081219C" w:rsidRPr="00103403">
              <w:rPr>
                <w:rFonts w:ascii="Times New Roman" w:hAnsi="Times New Roman" w:cs="Times New Roman"/>
                <w:sz w:val="28"/>
                <w:szCs w:val="28"/>
              </w:rPr>
              <w:t xml:space="preserve"> ожидаемых конечных результатов.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cantSplit/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9906C7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Цель</w:t>
            </w:r>
            <w:r w:rsidR="003860D3" w:rsidRPr="00103403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9906C7" w:rsidP="005B5698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Улучшение здоров</w:t>
            </w:r>
            <w:r w:rsidR="00FF3962" w:rsidRPr="00103403">
              <w:rPr>
                <w:sz w:val="28"/>
                <w:szCs w:val="28"/>
              </w:rPr>
              <w:t>ья населения района, качества их</w:t>
            </w:r>
            <w:r w:rsidR="00DC0CB1" w:rsidRPr="00103403">
              <w:rPr>
                <w:sz w:val="28"/>
                <w:szCs w:val="28"/>
              </w:rPr>
              <w:t>жизни, фор</w:t>
            </w:r>
            <w:r w:rsidRPr="00103403">
              <w:rPr>
                <w:sz w:val="28"/>
                <w:szCs w:val="28"/>
              </w:rPr>
              <w:t>мирование культуры общественного здоровья, ответственно</w:t>
            </w:r>
            <w:r w:rsidR="00DC0CB1" w:rsidRPr="00103403">
              <w:rPr>
                <w:sz w:val="28"/>
                <w:szCs w:val="28"/>
              </w:rPr>
              <w:t>го отношения к здоровью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cantSplit/>
          <w:trHeight w:val="2583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A55FC5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Задачи</w:t>
            </w:r>
            <w:r w:rsidR="003860D3" w:rsidRPr="00103403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DC0CB1" w:rsidP="00DC0CB1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 положительная динамика целевых показателей программы;</w:t>
            </w:r>
          </w:p>
          <w:p w:rsidR="00DC0CB1" w:rsidRPr="00103403" w:rsidRDefault="00DC0CB1" w:rsidP="00DC0CB1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-количество вопросов по общественному здоровью, которые ежегодно рассматриваются администрацией района;</w:t>
            </w:r>
          </w:p>
          <w:p w:rsidR="00DC0CB1" w:rsidRPr="00103403" w:rsidRDefault="00DC0CB1" w:rsidP="00DC0CB1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-мероприятия, направленные на формирование и мотивирование к ведению здорового образа жизни;</w:t>
            </w:r>
          </w:p>
          <w:p w:rsidR="00DC0CB1" w:rsidRPr="00103403" w:rsidRDefault="00DC0CB1" w:rsidP="00DC0CB1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-количество мероприятий плана по общественному здоровью, которые нашли отражение в других муниципальных программах;</w:t>
            </w:r>
          </w:p>
          <w:p w:rsidR="00DC0CB1" w:rsidRPr="00103403" w:rsidRDefault="00DC0CB1" w:rsidP="00DC0CB1">
            <w:pPr>
              <w:jc w:val="both"/>
              <w:rPr>
                <w:color w:val="000000"/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 короткие действия для достижения долгосрочных результатов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cantSplit/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860D3" w:rsidRPr="00103403" w:rsidRDefault="003860D3" w:rsidP="005B5698">
            <w:pPr>
              <w:autoSpaceDE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103403">
              <w:rPr>
                <w:color w:val="000000"/>
                <w:sz w:val="28"/>
                <w:szCs w:val="28"/>
              </w:rPr>
              <w:t xml:space="preserve">1. </w:t>
            </w:r>
            <w:r w:rsidR="005B5698" w:rsidRPr="00103403">
              <w:rPr>
                <w:sz w:val="28"/>
                <w:szCs w:val="28"/>
                <w:shd w:val="clear" w:color="auto" w:fill="FFFFFF"/>
              </w:rPr>
              <w:t>Сокращение смертности</w:t>
            </w:r>
            <w:r w:rsidR="00132145" w:rsidRPr="00103403">
              <w:rPr>
                <w:sz w:val="28"/>
                <w:szCs w:val="28"/>
                <w:shd w:val="clear" w:color="auto" w:fill="FFFFFF"/>
              </w:rPr>
              <w:t xml:space="preserve"> мужчин в возрасте 16-59 лет (на 100 тыс. населения)</w:t>
            </w:r>
            <w:r w:rsidR="003D0D79">
              <w:rPr>
                <w:sz w:val="28"/>
                <w:szCs w:val="28"/>
                <w:shd w:val="clear" w:color="auto" w:fill="FFFFFF"/>
              </w:rPr>
              <w:t xml:space="preserve"> до 584,5 к 2026</w:t>
            </w:r>
            <w:r w:rsidR="00A74348" w:rsidRPr="00103403">
              <w:rPr>
                <w:sz w:val="28"/>
                <w:szCs w:val="28"/>
                <w:shd w:val="clear" w:color="auto" w:fill="FFFFFF"/>
              </w:rPr>
              <w:t xml:space="preserve"> году</w:t>
            </w:r>
            <w:r w:rsidR="0016436F" w:rsidRPr="00103403">
              <w:rPr>
                <w:sz w:val="28"/>
                <w:szCs w:val="28"/>
                <w:shd w:val="clear" w:color="auto" w:fill="FFFFFF"/>
              </w:rPr>
              <w:t>.</w:t>
            </w:r>
          </w:p>
          <w:p w:rsidR="00132145" w:rsidRPr="00103403" w:rsidRDefault="00132145" w:rsidP="00132145">
            <w:pPr>
              <w:autoSpaceDE w:val="0"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103403">
              <w:rPr>
                <w:color w:val="2D2D2D"/>
                <w:sz w:val="28"/>
                <w:szCs w:val="28"/>
              </w:rPr>
              <w:t>2.</w:t>
            </w:r>
            <w:r w:rsidRPr="00103403">
              <w:rPr>
                <w:sz w:val="28"/>
                <w:szCs w:val="28"/>
              </w:rPr>
              <w:t xml:space="preserve">Сокращение  смертности женщин в возрасте16-54 лет </w:t>
            </w:r>
            <w:r w:rsidRPr="00103403">
              <w:rPr>
                <w:sz w:val="28"/>
                <w:szCs w:val="28"/>
                <w:shd w:val="clear" w:color="auto" w:fill="FFFFFF"/>
              </w:rPr>
              <w:t>(на 100 тыс. населения)</w:t>
            </w:r>
            <w:r w:rsidR="003D0D79">
              <w:rPr>
                <w:sz w:val="28"/>
                <w:szCs w:val="28"/>
                <w:shd w:val="clear" w:color="auto" w:fill="FFFFFF"/>
              </w:rPr>
              <w:t xml:space="preserve"> до 69,8</w:t>
            </w:r>
            <w:r w:rsidR="007559D3">
              <w:rPr>
                <w:sz w:val="28"/>
                <w:szCs w:val="28"/>
                <w:shd w:val="clear" w:color="auto" w:fill="FFFFFF"/>
              </w:rPr>
              <w:t xml:space="preserve"> к 2026</w:t>
            </w:r>
            <w:r w:rsidR="00A74348" w:rsidRPr="00103403">
              <w:rPr>
                <w:sz w:val="28"/>
                <w:szCs w:val="28"/>
                <w:shd w:val="clear" w:color="auto" w:fill="FFFFFF"/>
              </w:rPr>
              <w:t xml:space="preserve"> год</w:t>
            </w:r>
            <w:r w:rsidR="0016436F" w:rsidRPr="00103403">
              <w:rPr>
                <w:sz w:val="28"/>
                <w:szCs w:val="28"/>
                <w:shd w:val="clear" w:color="auto" w:fill="FFFFFF"/>
              </w:rPr>
              <w:t>у.</w:t>
            </w:r>
          </w:p>
          <w:p w:rsidR="00132145" w:rsidRPr="00103403" w:rsidRDefault="00132145" w:rsidP="005B5698">
            <w:pPr>
              <w:autoSpaceDE w:val="0"/>
              <w:snapToGrid w:val="0"/>
              <w:rPr>
                <w:color w:val="2D2D2D"/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3.Снижение розничной продажи </w:t>
            </w:r>
            <w:r w:rsidR="00A74348" w:rsidRPr="00103403">
              <w:rPr>
                <w:sz w:val="28"/>
                <w:szCs w:val="28"/>
              </w:rPr>
              <w:t>алкогольной продукции на душу населения (в литрах этанола)</w:t>
            </w:r>
            <w:r w:rsidR="003D0D79">
              <w:rPr>
                <w:sz w:val="28"/>
                <w:szCs w:val="28"/>
              </w:rPr>
              <w:t xml:space="preserve"> до 3,9</w:t>
            </w:r>
            <w:r w:rsidR="007559D3">
              <w:rPr>
                <w:sz w:val="28"/>
                <w:szCs w:val="28"/>
              </w:rPr>
              <w:t xml:space="preserve"> к 2026</w:t>
            </w:r>
            <w:r w:rsidR="006354E8" w:rsidRPr="00103403">
              <w:rPr>
                <w:sz w:val="28"/>
                <w:szCs w:val="28"/>
              </w:rPr>
              <w:t xml:space="preserve"> году</w:t>
            </w:r>
            <w:r w:rsidR="006E27F5" w:rsidRPr="00103403">
              <w:rPr>
                <w:sz w:val="28"/>
                <w:szCs w:val="28"/>
              </w:rPr>
              <w:t>.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6E27F5"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Срок реализации подпрограммы – </w:t>
            </w:r>
          </w:p>
          <w:p w:rsidR="003860D3" w:rsidRPr="00103403" w:rsidRDefault="007559D3" w:rsidP="00EF22D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2020–2026</w:t>
            </w:r>
            <w:r w:rsidR="003860D3" w:rsidRPr="00103403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6E27F5">
        <w:trPr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ind w:left="14"/>
              <w:rPr>
                <w:bCs/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 xml:space="preserve">Общий объем расходов на реализацию мероприятий муниципальной программы </w:t>
            </w:r>
            <w:r w:rsidR="003A15B3" w:rsidRPr="00103403">
              <w:rPr>
                <w:bCs/>
                <w:color w:val="000000"/>
                <w:sz w:val="28"/>
                <w:szCs w:val="28"/>
              </w:rPr>
              <w:t>составляет 1</w:t>
            </w:r>
            <w:r w:rsidR="0061058B">
              <w:rPr>
                <w:bCs/>
                <w:color w:val="000000"/>
                <w:sz w:val="28"/>
                <w:szCs w:val="28"/>
              </w:rPr>
              <w:t>0</w:t>
            </w:r>
            <w:r w:rsidR="00EF22DD" w:rsidRPr="00103403">
              <w:rPr>
                <w:bCs/>
                <w:color w:val="000000"/>
                <w:sz w:val="28"/>
                <w:szCs w:val="28"/>
              </w:rPr>
              <w:t>,0</w:t>
            </w:r>
            <w:r w:rsidRPr="00103403">
              <w:rPr>
                <w:bCs/>
                <w:color w:val="000000"/>
                <w:sz w:val="28"/>
                <w:szCs w:val="28"/>
              </w:rPr>
              <w:t xml:space="preserve"> тыс. руб. рублей, из них:</w:t>
            </w:r>
          </w:p>
          <w:p w:rsidR="003860D3" w:rsidRPr="00103403" w:rsidRDefault="003A15B3" w:rsidP="00EF22DD">
            <w:pPr>
              <w:ind w:left="14" w:right="-101"/>
              <w:rPr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районный бюджет – 1</w:t>
            </w:r>
            <w:r w:rsidR="0061058B">
              <w:rPr>
                <w:color w:val="000000"/>
                <w:sz w:val="28"/>
                <w:szCs w:val="28"/>
              </w:rPr>
              <w:t>0</w:t>
            </w:r>
            <w:r w:rsidR="00EF22DD" w:rsidRPr="00103403">
              <w:rPr>
                <w:color w:val="000000"/>
                <w:sz w:val="28"/>
                <w:szCs w:val="28"/>
              </w:rPr>
              <w:t>,0</w:t>
            </w:r>
            <w:r w:rsidR="003860D3" w:rsidRPr="00103403">
              <w:rPr>
                <w:sz w:val="28"/>
                <w:szCs w:val="28"/>
              </w:rPr>
              <w:t xml:space="preserve"> тыс. руб. (прогнозируемые средства);</w:t>
            </w:r>
          </w:p>
          <w:p w:rsidR="003860D3" w:rsidRPr="00103403" w:rsidRDefault="003860D3" w:rsidP="00EF22DD">
            <w:pPr>
              <w:snapToGrid w:val="0"/>
              <w:spacing w:line="240" w:lineRule="atLeast"/>
              <w:ind w:left="14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 том числе по годам:</w:t>
            </w:r>
          </w:p>
          <w:p w:rsidR="003860D3" w:rsidRPr="00103403" w:rsidRDefault="005B5698" w:rsidP="00EF22DD">
            <w:pPr>
              <w:snapToGrid w:val="0"/>
              <w:spacing w:line="240" w:lineRule="atLeast"/>
              <w:ind w:left="14"/>
              <w:jc w:val="both"/>
              <w:rPr>
                <w:color w:val="000000"/>
                <w:sz w:val="28"/>
                <w:szCs w:val="28"/>
              </w:rPr>
            </w:pPr>
            <w:r w:rsidRPr="00103403">
              <w:rPr>
                <w:bCs/>
                <w:color w:val="000000"/>
                <w:sz w:val="28"/>
                <w:szCs w:val="28"/>
              </w:rPr>
              <w:t>2020 год – 0</w:t>
            </w:r>
            <w:r w:rsidR="00EF22DD" w:rsidRPr="00103403">
              <w:rPr>
                <w:bCs/>
                <w:color w:val="000000"/>
                <w:sz w:val="28"/>
                <w:szCs w:val="28"/>
              </w:rPr>
              <w:t>,0</w:t>
            </w:r>
            <w:r w:rsidR="003860D3" w:rsidRPr="00103403">
              <w:rPr>
                <w:bCs/>
                <w:color w:val="000000"/>
                <w:sz w:val="28"/>
                <w:szCs w:val="28"/>
              </w:rPr>
              <w:t xml:space="preserve"> тыс. руб., </w:t>
            </w:r>
            <w:r w:rsidR="003860D3" w:rsidRPr="00103403">
              <w:rPr>
                <w:color w:val="000000"/>
                <w:sz w:val="28"/>
                <w:szCs w:val="28"/>
              </w:rPr>
              <w:t>из них:</w:t>
            </w:r>
          </w:p>
          <w:p w:rsidR="003860D3" w:rsidRPr="00103403" w:rsidRDefault="003860D3" w:rsidP="00EF22DD">
            <w:pPr>
              <w:ind w:left="14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 xml:space="preserve">районный бюджет – </w:t>
            </w:r>
            <w:r w:rsidR="005B5698" w:rsidRPr="00103403">
              <w:rPr>
                <w:color w:val="000000"/>
                <w:sz w:val="28"/>
                <w:szCs w:val="28"/>
              </w:rPr>
              <w:t>0</w:t>
            </w:r>
            <w:r w:rsidR="00EF22DD" w:rsidRPr="00103403">
              <w:rPr>
                <w:color w:val="000000"/>
                <w:sz w:val="28"/>
                <w:szCs w:val="28"/>
              </w:rPr>
              <w:t>,0</w:t>
            </w:r>
            <w:r w:rsidRPr="00103403">
              <w:rPr>
                <w:sz w:val="28"/>
                <w:szCs w:val="28"/>
              </w:rPr>
              <w:t xml:space="preserve"> тыс. руб. (прогнозируемые средства)</w:t>
            </w:r>
            <w:r w:rsidRPr="00103403">
              <w:rPr>
                <w:color w:val="000000"/>
                <w:sz w:val="28"/>
                <w:szCs w:val="28"/>
              </w:rPr>
              <w:t>;</w:t>
            </w:r>
          </w:p>
          <w:p w:rsidR="003860D3" w:rsidRPr="00103403" w:rsidRDefault="005B5698" w:rsidP="00EF22DD">
            <w:pPr>
              <w:snapToGrid w:val="0"/>
              <w:spacing w:line="240" w:lineRule="atLeast"/>
              <w:ind w:left="14"/>
              <w:jc w:val="both"/>
              <w:rPr>
                <w:bCs/>
                <w:color w:val="000000"/>
                <w:sz w:val="28"/>
                <w:szCs w:val="28"/>
              </w:rPr>
            </w:pPr>
            <w:r w:rsidRPr="00103403">
              <w:rPr>
                <w:bCs/>
                <w:color w:val="000000"/>
                <w:sz w:val="28"/>
                <w:szCs w:val="28"/>
              </w:rPr>
              <w:t xml:space="preserve">2021 год – </w:t>
            </w:r>
            <w:r w:rsidR="003A15B3" w:rsidRPr="00103403">
              <w:rPr>
                <w:bCs/>
                <w:color w:val="000000"/>
                <w:sz w:val="28"/>
                <w:szCs w:val="28"/>
              </w:rPr>
              <w:t>0</w:t>
            </w:r>
            <w:r w:rsidR="003860D3" w:rsidRPr="00103403">
              <w:rPr>
                <w:bCs/>
                <w:color w:val="000000"/>
                <w:sz w:val="28"/>
                <w:szCs w:val="28"/>
              </w:rPr>
              <w:t>,0 тыс. руб., из них:</w:t>
            </w:r>
          </w:p>
          <w:p w:rsidR="003860D3" w:rsidRPr="00103403" w:rsidRDefault="005B5698" w:rsidP="00EF22DD">
            <w:pPr>
              <w:ind w:left="14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 xml:space="preserve">районный бюджет – </w:t>
            </w:r>
            <w:r w:rsidR="003A15B3" w:rsidRPr="00103403">
              <w:rPr>
                <w:color w:val="000000"/>
                <w:sz w:val="28"/>
                <w:szCs w:val="28"/>
              </w:rPr>
              <w:t>0</w:t>
            </w:r>
            <w:r w:rsidR="003860D3" w:rsidRPr="00103403">
              <w:rPr>
                <w:color w:val="000000"/>
                <w:sz w:val="28"/>
                <w:szCs w:val="28"/>
              </w:rPr>
              <w:t>,0</w:t>
            </w:r>
            <w:r w:rsidR="003860D3" w:rsidRPr="00103403">
              <w:rPr>
                <w:sz w:val="28"/>
                <w:szCs w:val="28"/>
              </w:rPr>
              <w:t xml:space="preserve"> тыс. руб. (прогнозируемые средства)</w:t>
            </w:r>
            <w:r w:rsidR="003860D3" w:rsidRPr="00103403">
              <w:rPr>
                <w:color w:val="000000"/>
                <w:sz w:val="28"/>
                <w:szCs w:val="28"/>
              </w:rPr>
              <w:t>;</w:t>
            </w:r>
          </w:p>
          <w:p w:rsidR="003860D3" w:rsidRPr="00103403" w:rsidRDefault="005B5698" w:rsidP="00EF22DD">
            <w:pPr>
              <w:snapToGrid w:val="0"/>
              <w:spacing w:line="240" w:lineRule="atLeast"/>
              <w:ind w:left="14"/>
              <w:jc w:val="both"/>
              <w:rPr>
                <w:bCs/>
                <w:color w:val="000000"/>
                <w:sz w:val="28"/>
                <w:szCs w:val="28"/>
              </w:rPr>
            </w:pPr>
            <w:r w:rsidRPr="00103403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F15CBF" w:rsidRPr="00103403">
              <w:rPr>
                <w:bCs/>
                <w:color w:val="000000"/>
                <w:sz w:val="28"/>
                <w:szCs w:val="28"/>
              </w:rPr>
              <w:t>0</w:t>
            </w:r>
            <w:r w:rsidR="003860D3" w:rsidRPr="00103403">
              <w:rPr>
                <w:bCs/>
                <w:color w:val="000000"/>
                <w:sz w:val="28"/>
                <w:szCs w:val="28"/>
              </w:rPr>
              <w:t>,0 тыс. руб., из них:</w:t>
            </w:r>
          </w:p>
          <w:p w:rsidR="003860D3" w:rsidRPr="00103403" w:rsidRDefault="005B5698" w:rsidP="00EF22DD">
            <w:pPr>
              <w:ind w:left="14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 xml:space="preserve">районный бюджет – </w:t>
            </w:r>
            <w:r w:rsidR="00F15CBF" w:rsidRPr="00103403">
              <w:rPr>
                <w:color w:val="000000"/>
                <w:sz w:val="28"/>
                <w:szCs w:val="28"/>
              </w:rPr>
              <w:t>0</w:t>
            </w:r>
            <w:r w:rsidR="003860D3" w:rsidRPr="00103403">
              <w:rPr>
                <w:color w:val="000000"/>
                <w:sz w:val="28"/>
                <w:szCs w:val="28"/>
              </w:rPr>
              <w:t>,0</w:t>
            </w:r>
            <w:r w:rsidR="003860D3" w:rsidRPr="00103403">
              <w:rPr>
                <w:sz w:val="28"/>
                <w:szCs w:val="28"/>
              </w:rPr>
              <w:t xml:space="preserve"> тыс. руб. (прогнозируемые средства)</w:t>
            </w:r>
            <w:r w:rsidR="003860D3" w:rsidRPr="00103403">
              <w:rPr>
                <w:color w:val="000000"/>
                <w:sz w:val="28"/>
                <w:szCs w:val="28"/>
              </w:rPr>
              <w:t>;</w:t>
            </w:r>
          </w:p>
          <w:p w:rsidR="003860D3" w:rsidRPr="00103403" w:rsidRDefault="005B5698" w:rsidP="00EF22DD">
            <w:pPr>
              <w:snapToGrid w:val="0"/>
              <w:spacing w:line="240" w:lineRule="atLeast"/>
              <w:ind w:left="14"/>
              <w:jc w:val="both"/>
              <w:rPr>
                <w:bCs/>
                <w:color w:val="000000"/>
                <w:sz w:val="28"/>
                <w:szCs w:val="28"/>
              </w:rPr>
            </w:pPr>
            <w:r w:rsidRPr="00103403">
              <w:rPr>
                <w:bCs/>
                <w:color w:val="000000"/>
                <w:sz w:val="28"/>
                <w:szCs w:val="28"/>
              </w:rPr>
              <w:t>2023 год –</w:t>
            </w:r>
            <w:r w:rsidR="007559D3">
              <w:rPr>
                <w:bCs/>
                <w:color w:val="000000"/>
                <w:sz w:val="28"/>
                <w:szCs w:val="28"/>
              </w:rPr>
              <w:t xml:space="preserve">0 </w:t>
            </w:r>
            <w:r w:rsidR="003860D3" w:rsidRPr="00103403">
              <w:rPr>
                <w:bCs/>
                <w:color w:val="000000"/>
                <w:sz w:val="28"/>
                <w:szCs w:val="28"/>
              </w:rPr>
              <w:t>тыс. руб., из них:</w:t>
            </w:r>
          </w:p>
          <w:p w:rsidR="003860D3" w:rsidRPr="00103403" w:rsidRDefault="005B5698" w:rsidP="00EF22DD">
            <w:pPr>
              <w:snapToGrid w:val="0"/>
              <w:spacing w:line="240" w:lineRule="atLeast"/>
              <w:ind w:left="14"/>
              <w:jc w:val="both"/>
              <w:rPr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районный бюджет –</w:t>
            </w:r>
            <w:r w:rsidR="007559D3">
              <w:rPr>
                <w:color w:val="000000"/>
                <w:sz w:val="28"/>
                <w:szCs w:val="28"/>
              </w:rPr>
              <w:t xml:space="preserve">0 </w:t>
            </w:r>
            <w:r w:rsidR="003860D3" w:rsidRPr="00103403">
              <w:rPr>
                <w:sz w:val="28"/>
                <w:szCs w:val="28"/>
              </w:rPr>
              <w:t>тыс. руб. (прогнозируемые средства).</w:t>
            </w:r>
          </w:p>
          <w:p w:rsidR="003860D3" w:rsidRPr="00103403" w:rsidRDefault="0061058B" w:rsidP="00EF22DD">
            <w:pPr>
              <w:snapToGrid w:val="0"/>
              <w:spacing w:line="240" w:lineRule="atLeast"/>
              <w:ind w:left="1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2024 год –</w:t>
            </w:r>
            <w:r w:rsidR="003860D3" w:rsidRPr="00103403">
              <w:rPr>
                <w:bCs/>
                <w:color w:val="000000"/>
                <w:sz w:val="28"/>
                <w:szCs w:val="28"/>
              </w:rPr>
              <w:t>0 тыс. руб., из них:</w:t>
            </w:r>
          </w:p>
          <w:p w:rsidR="003860D3" w:rsidRDefault="0061058B" w:rsidP="00EF22DD">
            <w:pPr>
              <w:snapToGrid w:val="0"/>
              <w:spacing w:line="240" w:lineRule="atLeast"/>
              <w:ind w:left="1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районный бюджет – </w:t>
            </w:r>
            <w:r w:rsidR="003860D3" w:rsidRPr="00103403">
              <w:rPr>
                <w:color w:val="000000"/>
                <w:sz w:val="28"/>
                <w:szCs w:val="28"/>
              </w:rPr>
              <w:t>0</w:t>
            </w:r>
            <w:r w:rsidR="003860D3" w:rsidRPr="00103403">
              <w:rPr>
                <w:sz w:val="28"/>
                <w:szCs w:val="28"/>
              </w:rPr>
              <w:t xml:space="preserve"> тыс. руб. </w:t>
            </w:r>
            <w:r w:rsidR="003860D3" w:rsidRPr="00103403">
              <w:rPr>
                <w:sz w:val="28"/>
                <w:szCs w:val="28"/>
              </w:rPr>
              <w:lastRenderedPageBreak/>
              <w:t>(прогнозируемые средства).</w:t>
            </w:r>
          </w:p>
          <w:p w:rsidR="007559D3" w:rsidRPr="00103403" w:rsidRDefault="007559D3" w:rsidP="007559D3">
            <w:pPr>
              <w:snapToGrid w:val="0"/>
              <w:spacing w:line="240" w:lineRule="atLeast"/>
              <w:ind w:left="1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2025</w:t>
            </w:r>
            <w:r w:rsidRPr="00103403">
              <w:rPr>
                <w:bCs/>
                <w:color w:val="000000"/>
                <w:sz w:val="28"/>
                <w:szCs w:val="28"/>
              </w:rPr>
              <w:t xml:space="preserve"> год –5,0 тыс. руб., из них:</w:t>
            </w:r>
          </w:p>
          <w:p w:rsidR="007559D3" w:rsidRDefault="007559D3" w:rsidP="007559D3">
            <w:pPr>
              <w:snapToGrid w:val="0"/>
              <w:spacing w:line="240" w:lineRule="atLeast"/>
              <w:ind w:left="14"/>
              <w:jc w:val="both"/>
              <w:rPr>
                <w:bCs/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районный бюджет – 5,0</w:t>
            </w:r>
            <w:r w:rsidRPr="00103403">
              <w:rPr>
                <w:sz w:val="28"/>
                <w:szCs w:val="28"/>
              </w:rPr>
              <w:t xml:space="preserve"> тыс. руб. (прогнозируемые средства).</w:t>
            </w:r>
          </w:p>
          <w:p w:rsidR="007559D3" w:rsidRPr="00103403" w:rsidRDefault="007559D3" w:rsidP="007559D3">
            <w:pPr>
              <w:snapToGrid w:val="0"/>
              <w:spacing w:line="240" w:lineRule="atLeast"/>
              <w:ind w:left="1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</w:t>
            </w:r>
            <w:r w:rsidRPr="00103403">
              <w:rPr>
                <w:bCs/>
                <w:color w:val="000000"/>
                <w:sz w:val="28"/>
                <w:szCs w:val="28"/>
              </w:rPr>
              <w:t xml:space="preserve"> год –5,0 тыс. руб., из них:</w:t>
            </w:r>
          </w:p>
          <w:p w:rsidR="007559D3" w:rsidRPr="00103403" w:rsidRDefault="007559D3" w:rsidP="007559D3">
            <w:pPr>
              <w:snapToGrid w:val="0"/>
              <w:spacing w:line="240" w:lineRule="atLeast"/>
              <w:ind w:left="14"/>
              <w:jc w:val="both"/>
              <w:rPr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районный бюджет – 5,0</w:t>
            </w:r>
            <w:r w:rsidRPr="00103403">
              <w:rPr>
                <w:sz w:val="28"/>
                <w:szCs w:val="28"/>
              </w:rPr>
              <w:t xml:space="preserve"> тыс. руб. (прогнозируемые средства).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C152C2">
        <w:trPr>
          <w:cantSplit/>
          <w:trHeight w:val="36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0C0" w:rsidRPr="00103403" w:rsidRDefault="00A74348" w:rsidP="007F10C0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</w:t>
            </w:r>
            <w:r w:rsidR="007F10C0" w:rsidRPr="00103403">
              <w:rPr>
                <w:sz w:val="28"/>
                <w:szCs w:val="28"/>
              </w:rPr>
              <w:t>увеличение продолжительности жизни населения района;</w:t>
            </w:r>
          </w:p>
          <w:p w:rsidR="007F10C0" w:rsidRPr="00103403" w:rsidRDefault="007F10C0" w:rsidP="007F10C0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-снижение смертности;</w:t>
            </w:r>
          </w:p>
          <w:p w:rsidR="007F10C0" w:rsidRPr="00103403" w:rsidRDefault="007F10C0" w:rsidP="007F10C0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-увеличение рождаемости;</w:t>
            </w:r>
          </w:p>
          <w:p w:rsidR="007F10C0" w:rsidRPr="00103403" w:rsidRDefault="007F10C0" w:rsidP="007F10C0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 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7F10C0" w:rsidRPr="00103403" w:rsidRDefault="007F10C0" w:rsidP="007F10C0">
            <w:pPr>
              <w:ind w:right="81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-разработка и внедрение корпоративных программ укрепления здоровья;</w:t>
            </w:r>
          </w:p>
          <w:p w:rsidR="007F10C0" w:rsidRPr="00103403" w:rsidRDefault="007F10C0" w:rsidP="007F10C0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 вовлечение граждан в мероприятия по укреплению общественного здоровья;</w:t>
            </w:r>
          </w:p>
          <w:p w:rsidR="003860D3" w:rsidRPr="00103403" w:rsidRDefault="007F10C0" w:rsidP="007F10C0">
            <w:pPr>
              <w:tabs>
                <w:tab w:val="left" w:pos="5867"/>
              </w:tabs>
              <w:autoSpaceDE w:val="0"/>
              <w:spacing w:line="240" w:lineRule="atLeast"/>
              <w:rPr>
                <w:color w:val="000000"/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-увеличение числа граждан, приверженных здоровому образу жизни и систематически занимающихся спортом.</w:t>
            </w:r>
          </w:p>
        </w:tc>
        <w:tc>
          <w:tcPr>
            <w:tcW w:w="75" w:type="dxa"/>
            <w:tcBorders>
              <w:lef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b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75" w:type="dxa"/>
            <w:shd w:val="clear" w:color="auto" w:fill="auto"/>
          </w:tcPr>
          <w:p w:rsidR="003860D3" w:rsidRPr="00103403" w:rsidRDefault="003860D3" w:rsidP="00EF22D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860D3" w:rsidRPr="00103403" w:rsidRDefault="003860D3" w:rsidP="003860D3">
      <w:pPr>
        <w:jc w:val="center"/>
        <w:rPr>
          <w:sz w:val="28"/>
          <w:szCs w:val="28"/>
        </w:rPr>
      </w:pPr>
    </w:p>
    <w:p w:rsidR="003860D3" w:rsidRPr="00103403" w:rsidRDefault="003860D3" w:rsidP="003860D3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1. Характеристика сферы реализации муниципальной программы, описание основных проблем в указанной сфере и прогноз ее развития</w:t>
      </w:r>
    </w:p>
    <w:p w:rsidR="003860D3" w:rsidRPr="00103403" w:rsidRDefault="003860D3" w:rsidP="003860D3">
      <w:pPr>
        <w:jc w:val="center"/>
        <w:rPr>
          <w:sz w:val="28"/>
          <w:szCs w:val="28"/>
        </w:rPr>
      </w:pPr>
    </w:p>
    <w:p w:rsidR="007F10C0" w:rsidRPr="00103403" w:rsidRDefault="007F10C0" w:rsidP="007F10C0">
      <w:pPr>
        <w:ind w:firstLine="36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    Знаменский  район расположен в северо-западной части Орловской области. Граничит с Калужской областью, Болховским районом, Орловским районом, Хотынецким районом, Урицким районом Орловской области.</w:t>
      </w:r>
    </w:p>
    <w:p w:rsidR="007F10C0" w:rsidRPr="00103403" w:rsidRDefault="007F10C0" w:rsidP="007F10C0">
      <w:pPr>
        <w:ind w:firstLine="36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ab/>
        <w:t>Территория района- 817,1 кв. км. В районе семь сельских поселений и 94 населенных пункта, в которых проживает 4,4 тыс. человек.</w:t>
      </w:r>
    </w:p>
    <w:p w:rsidR="00DE73BC" w:rsidRPr="00103403" w:rsidRDefault="007F10C0" w:rsidP="00DE73BC">
      <w:pPr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Занято в экономике района на крупных и средних предприятиях, организациях, учреждениях 0,7 тыс. человек, около 2 тыс. человек занято в личных подсобных и крестьянско-фермерских хозяйствах, более 80 индивидуальных предпринимателей без образования юридического лица.</w:t>
      </w:r>
    </w:p>
    <w:p w:rsidR="00953F45" w:rsidRPr="00103403" w:rsidRDefault="00953F45" w:rsidP="00953F45">
      <w:pPr>
        <w:spacing w:line="276" w:lineRule="auto"/>
        <w:ind w:firstLine="709"/>
        <w:jc w:val="both"/>
        <w:rPr>
          <w:rStyle w:val="FontStyle18"/>
          <w:sz w:val="28"/>
          <w:szCs w:val="28"/>
        </w:rPr>
      </w:pPr>
      <w:r w:rsidRPr="00103403">
        <w:rPr>
          <w:rStyle w:val="FontStyle18"/>
          <w:sz w:val="28"/>
          <w:szCs w:val="28"/>
        </w:rPr>
        <w:t xml:space="preserve"> Факторами, способствующими развитию района являются: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выгодное географическое положение (близость к областному це</w:t>
      </w:r>
      <w:r w:rsidRPr="00103403">
        <w:rPr>
          <w:sz w:val="28"/>
          <w:szCs w:val="28"/>
        </w:rPr>
        <w:t>н</w:t>
      </w:r>
      <w:r w:rsidRPr="00103403">
        <w:rPr>
          <w:sz w:val="28"/>
          <w:szCs w:val="28"/>
        </w:rPr>
        <w:t>тру);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развитая транспортная инфраструктура (наличие региональных д</w:t>
      </w:r>
      <w:r w:rsidRPr="00103403">
        <w:rPr>
          <w:sz w:val="28"/>
          <w:szCs w:val="28"/>
        </w:rPr>
        <w:t>о</w:t>
      </w:r>
      <w:r w:rsidRPr="00103403">
        <w:rPr>
          <w:sz w:val="28"/>
          <w:szCs w:val="28"/>
        </w:rPr>
        <w:t xml:space="preserve">рог); 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наличие месторождений общераспространенных полезных ископа</w:t>
      </w:r>
      <w:r w:rsidRPr="00103403">
        <w:rPr>
          <w:sz w:val="28"/>
          <w:szCs w:val="28"/>
        </w:rPr>
        <w:t>е</w:t>
      </w:r>
      <w:r w:rsidRPr="00103403">
        <w:rPr>
          <w:sz w:val="28"/>
          <w:szCs w:val="28"/>
        </w:rPr>
        <w:t>мых и благоприятная экологическая ситуация в районе;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lastRenderedPageBreak/>
        <w:t>устойчивая специализация района (сельское хозяйство), многоле</w:t>
      </w:r>
      <w:r w:rsidRPr="00103403">
        <w:rPr>
          <w:sz w:val="28"/>
          <w:szCs w:val="28"/>
        </w:rPr>
        <w:t>т</w:t>
      </w:r>
      <w:r w:rsidRPr="00103403">
        <w:rPr>
          <w:sz w:val="28"/>
          <w:szCs w:val="28"/>
        </w:rPr>
        <w:t xml:space="preserve">ние сельскохозяйственные традиции и профессиональные навыки; 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возможность внедрения технологических инноваций в сельхозпр</w:t>
      </w:r>
      <w:r w:rsidRPr="00103403">
        <w:rPr>
          <w:sz w:val="28"/>
          <w:szCs w:val="28"/>
        </w:rPr>
        <w:t>о</w:t>
      </w:r>
      <w:r w:rsidRPr="00103403">
        <w:rPr>
          <w:sz w:val="28"/>
          <w:szCs w:val="28"/>
        </w:rPr>
        <w:t>изводство, позволяющих выпускать конкурентоспособную, экологичную продукцию;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наличие рекреационных ресурсов и возможностей их использования для развития различных видов туризма;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достаточно развитая социальная сфера, имеющая потенциал для п</w:t>
      </w:r>
      <w:r w:rsidRPr="00103403">
        <w:rPr>
          <w:sz w:val="28"/>
          <w:szCs w:val="28"/>
        </w:rPr>
        <w:t>о</w:t>
      </w:r>
      <w:r w:rsidRPr="00103403">
        <w:rPr>
          <w:sz w:val="28"/>
          <w:szCs w:val="28"/>
        </w:rPr>
        <w:t>вышения качества человеческого капитала;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достаточно высокий уровень предпринимательской активности н</w:t>
      </w:r>
      <w:r w:rsidRPr="00103403">
        <w:rPr>
          <w:sz w:val="28"/>
          <w:szCs w:val="28"/>
        </w:rPr>
        <w:t>а</w:t>
      </w:r>
      <w:r w:rsidRPr="00103403">
        <w:rPr>
          <w:sz w:val="28"/>
          <w:szCs w:val="28"/>
        </w:rPr>
        <w:t>селения;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готовность органов местного самоуправления активно сотрудничать с бизнесом, поддерживать предпринимательские инициативы;</w:t>
      </w:r>
    </w:p>
    <w:p w:rsidR="00953F45" w:rsidRPr="00103403" w:rsidRDefault="00953F45" w:rsidP="00953F45">
      <w:pPr>
        <w:pStyle w:val="ac"/>
        <w:numPr>
          <w:ilvl w:val="0"/>
          <w:numId w:val="1"/>
        </w:numPr>
        <w:tabs>
          <w:tab w:val="clear" w:pos="1069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возможность внедрения маркетинговых и управленческих иннов</w:t>
      </w:r>
      <w:r w:rsidRPr="00103403">
        <w:rPr>
          <w:sz w:val="28"/>
          <w:szCs w:val="28"/>
        </w:rPr>
        <w:t>а</w:t>
      </w:r>
      <w:r w:rsidRPr="00103403">
        <w:rPr>
          <w:sz w:val="28"/>
          <w:szCs w:val="28"/>
        </w:rPr>
        <w:t>ций в деятельность органов муниципального управления;</w:t>
      </w:r>
    </w:p>
    <w:p w:rsidR="00953F45" w:rsidRPr="00103403" w:rsidRDefault="00953F45" w:rsidP="00953F45">
      <w:pPr>
        <w:pStyle w:val="ae"/>
        <w:widowControl w:val="0"/>
        <w:numPr>
          <w:ilvl w:val="0"/>
          <w:numId w:val="2"/>
        </w:numPr>
        <w:tabs>
          <w:tab w:val="clear" w:pos="1069"/>
          <w:tab w:val="num" w:pos="180"/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возможность привлечения финансирования  в бюджет района за счет участия в государственных программах Орловской области и федерал</w:t>
      </w:r>
      <w:r w:rsidRPr="00103403">
        <w:rPr>
          <w:sz w:val="28"/>
          <w:szCs w:val="28"/>
        </w:rPr>
        <w:t>ь</w:t>
      </w:r>
      <w:r w:rsidRPr="00103403">
        <w:rPr>
          <w:sz w:val="28"/>
          <w:szCs w:val="28"/>
        </w:rPr>
        <w:t>ных программах;</w:t>
      </w:r>
    </w:p>
    <w:p w:rsidR="00953F45" w:rsidRPr="00103403" w:rsidRDefault="00953F45" w:rsidP="00953F45">
      <w:pPr>
        <w:pStyle w:val="ae"/>
        <w:widowControl w:val="0"/>
        <w:numPr>
          <w:ilvl w:val="0"/>
          <w:numId w:val="2"/>
        </w:numPr>
        <w:tabs>
          <w:tab w:val="clear" w:pos="1069"/>
          <w:tab w:val="num" w:pos="180"/>
          <w:tab w:val="left" w:pos="108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103403">
        <w:rPr>
          <w:rStyle w:val="af"/>
          <w:color w:val="000000"/>
          <w:sz w:val="28"/>
          <w:szCs w:val="28"/>
        </w:rPr>
        <w:t>повышение спроса на экологически чистую сельскохозяйственную продукцию;</w:t>
      </w:r>
    </w:p>
    <w:p w:rsidR="00953F45" w:rsidRPr="00103403" w:rsidRDefault="00953F45" w:rsidP="00953F45">
      <w:pPr>
        <w:pStyle w:val="ac"/>
        <w:numPr>
          <w:ilvl w:val="0"/>
          <w:numId w:val="2"/>
        </w:numPr>
        <w:tabs>
          <w:tab w:val="clear" w:pos="1069"/>
          <w:tab w:val="num" w:pos="180"/>
          <w:tab w:val="left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возможность формирования взаимовыгодных связей с другими м</w:t>
      </w:r>
      <w:r w:rsidRPr="00103403">
        <w:rPr>
          <w:sz w:val="28"/>
          <w:szCs w:val="28"/>
        </w:rPr>
        <w:t>у</w:t>
      </w:r>
      <w:r w:rsidRPr="00103403">
        <w:rPr>
          <w:sz w:val="28"/>
          <w:szCs w:val="28"/>
        </w:rPr>
        <w:t>ниципальными образованиями.</w:t>
      </w:r>
    </w:p>
    <w:p w:rsidR="00DE73BC" w:rsidRPr="00103403" w:rsidRDefault="00DE73BC" w:rsidP="00DE73BC">
      <w:pPr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Численность населения Знаменского района на 01 января 2020 г. составила 4418 человек. Ежегодно отмечается уменьшение численности населения. Динамика представлена в таблице 1.</w:t>
      </w:r>
    </w:p>
    <w:p w:rsidR="00DE73BC" w:rsidRPr="00103403" w:rsidRDefault="00DE73BC" w:rsidP="00DE73BC">
      <w:pPr>
        <w:ind w:firstLine="720"/>
        <w:jc w:val="both"/>
        <w:rPr>
          <w:sz w:val="28"/>
          <w:szCs w:val="28"/>
        </w:rPr>
      </w:pPr>
    </w:p>
    <w:p w:rsidR="00DE73BC" w:rsidRPr="00103403" w:rsidRDefault="00DE73BC" w:rsidP="00DE73BC">
      <w:pPr>
        <w:ind w:left="720"/>
        <w:jc w:val="right"/>
        <w:rPr>
          <w:rFonts w:eastAsia="MS Mincho"/>
          <w:bCs/>
          <w:snapToGrid w:val="0"/>
          <w:sz w:val="28"/>
          <w:szCs w:val="28"/>
        </w:rPr>
      </w:pPr>
      <w:r w:rsidRPr="00103403">
        <w:rPr>
          <w:rFonts w:eastAsia="MS Mincho"/>
          <w:bCs/>
          <w:snapToGrid w:val="0"/>
          <w:sz w:val="28"/>
          <w:szCs w:val="28"/>
        </w:rPr>
        <w:t>Таблица 1</w:t>
      </w:r>
    </w:p>
    <w:p w:rsidR="00DE73BC" w:rsidRPr="00103403" w:rsidRDefault="00DE73BC" w:rsidP="00DE73BC">
      <w:pPr>
        <w:ind w:left="720"/>
        <w:jc w:val="right"/>
        <w:rPr>
          <w:bCs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6948"/>
      </w:tblGrid>
      <w:tr w:rsidR="001308DD" w:rsidRPr="00103403" w:rsidTr="00430F5B">
        <w:trPr>
          <w:trHeight w:val="322"/>
        </w:trPr>
        <w:tc>
          <w:tcPr>
            <w:tcW w:w="1330" w:type="pct"/>
            <w:vMerge w:val="restart"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Год</w:t>
            </w:r>
          </w:p>
        </w:tc>
        <w:tc>
          <w:tcPr>
            <w:tcW w:w="3670" w:type="pct"/>
            <w:vMerge w:val="restart"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Численность населения, чел.</w:t>
            </w:r>
          </w:p>
        </w:tc>
      </w:tr>
      <w:tr w:rsidR="001308DD" w:rsidRPr="00103403" w:rsidTr="00430F5B">
        <w:trPr>
          <w:trHeight w:val="322"/>
        </w:trPr>
        <w:tc>
          <w:tcPr>
            <w:tcW w:w="1330" w:type="pct"/>
            <w:vMerge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70" w:type="pct"/>
            <w:vMerge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b/>
                <w:sz w:val="28"/>
                <w:szCs w:val="28"/>
              </w:rPr>
            </w:pPr>
          </w:p>
        </w:tc>
      </w:tr>
      <w:tr w:rsidR="005D4780" w:rsidRPr="00103403" w:rsidTr="00430F5B">
        <w:tc>
          <w:tcPr>
            <w:tcW w:w="1330" w:type="pct"/>
          </w:tcPr>
          <w:p w:rsidR="005D4780" w:rsidRPr="00103403" w:rsidRDefault="005D4780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2016</w:t>
            </w:r>
          </w:p>
        </w:tc>
        <w:tc>
          <w:tcPr>
            <w:tcW w:w="3670" w:type="pct"/>
          </w:tcPr>
          <w:p w:rsidR="005D4780" w:rsidRPr="00103403" w:rsidRDefault="005D4780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4495</w:t>
            </w:r>
          </w:p>
        </w:tc>
      </w:tr>
      <w:tr w:rsidR="001308DD" w:rsidRPr="00103403" w:rsidTr="00430F5B">
        <w:tc>
          <w:tcPr>
            <w:tcW w:w="1330" w:type="pct"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2017</w:t>
            </w:r>
          </w:p>
        </w:tc>
        <w:tc>
          <w:tcPr>
            <w:tcW w:w="3670" w:type="pct"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4478</w:t>
            </w:r>
          </w:p>
        </w:tc>
      </w:tr>
      <w:tr w:rsidR="001308DD" w:rsidRPr="00103403" w:rsidTr="00430F5B">
        <w:tc>
          <w:tcPr>
            <w:tcW w:w="1330" w:type="pct"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2018</w:t>
            </w:r>
          </w:p>
        </w:tc>
        <w:tc>
          <w:tcPr>
            <w:tcW w:w="3670" w:type="pct"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4435</w:t>
            </w:r>
          </w:p>
        </w:tc>
      </w:tr>
      <w:tr w:rsidR="001308DD" w:rsidRPr="00103403" w:rsidTr="00430F5B">
        <w:tc>
          <w:tcPr>
            <w:tcW w:w="1330" w:type="pct"/>
          </w:tcPr>
          <w:p w:rsidR="001308DD" w:rsidRPr="00103403" w:rsidRDefault="001308DD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2019</w:t>
            </w:r>
          </w:p>
        </w:tc>
        <w:tc>
          <w:tcPr>
            <w:tcW w:w="3670" w:type="pct"/>
          </w:tcPr>
          <w:p w:rsidR="001308DD" w:rsidRPr="00103403" w:rsidRDefault="00430F5B" w:rsidP="00462D82">
            <w:pPr>
              <w:pStyle w:val="a4"/>
              <w:ind w:left="-57" w:right="-57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4418</w:t>
            </w:r>
          </w:p>
        </w:tc>
      </w:tr>
    </w:tbl>
    <w:p w:rsidR="00DE73BC" w:rsidRPr="00103403" w:rsidRDefault="00DE73BC" w:rsidP="00DE73BC">
      <w:pPr>
        <w:ind w:firstLine="720"/>
        <w:jc w:val="both"/>
        <w:rPr>
          <w:sz w:val="28"/>
          <w:szCs w:val="28"/>
        </w:rPr>
      </w:pPr>
    </w:p>
    <w:p w:rsidR="00DE73BC" w:rsidRPr="00103403" w:rsidRDefault="00DE73BC" w:rsidP="00DE73BC">
      <w:pPr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Показате</w:t>
      </w:r>
      <w:r w:rsidR="00430F5B" w:rsidRPr="00103403">
        <w:rPr>
          <w:sz w:val="28"/>
          <w:szCs w:val="28"/>
        </w:rPr>
        <w:t>ль рождаемости в районе за 2019 год составил 5</w:t>
      </w:r>
      <w:r w:rsidRPr="00103403">
        <w:rPr>
          <w:sz w:val="28"/>
          <w:szCs w:val="28"/>
        </w:rPr>
        <w:t xml:space="preserve"> на 1 000 населен</w:t>
      </w:r>
      <w:r w:rsidR="00430F5B" w:rsidRPr="00103403">
        <w:rPr>
          <w:sz w:val="28"/>
          <w:szCs w:val="28"/>
        </w:rPr>
        <w:t>ия, показатель смертности – 17,4</w:t>
      </w:r>
      <w:r w:rsidRPr="00103403">
        <w:rPr>
          <w:sz w:val="28"/>
          <w:szCs w:val="28"/>
        </w:rPr>
        <w:t xml:space="preserve"> на 1 000 населения. Зафиксирована ест</w:t>
      </w:r>
      <w:r w:rsidR="00430F5B" w:rsidRPr="00103403">
        <w:rPr>
          <w:sz w:val="28"/>
          <w:szCs w:val="28"/>
        </w:rPr>
        <w:t>ественная убыль населения на 55</w:t>
      </w:r>
      <w:r w:rsidRPr="00103403">
        <w:rPr>
          <w:sz w:val="28"/>
          <w:szCs w:val="28"/>
        </w:rPr>
        <w:t xml:space="preserve"> человек (таблица 2).</w:t>
      </w:r>
    </w:p>
    <w:p w:rsidR="009161E5" w:rsidRPr="00103403" w:rsidRDefault="009161E5" w:rsidP="00430F5B">
      <w:pPr>
        <w:ind w:left="720"/>
        <w:jc w:val="right"/>
        <w:rPr>
          <w:rFonts w:eastAsia="MS Mincho"/>
          <w:bCs/>
          <w:snapToGrid w:val="0"/>
          <w:sz w:val="28"/>
          <w:szCs w:val="28"/>
        </w:rPr>
      </w:pPr>
    </w:p>
    <w:p w:rsidR="00430F5B" w:rsidRPr="00103403" w:rsidRDefault="00430F5B" w:rsidP="00430F5B">
      <w:pPr>
        <w:ind w:left="720"/>
        <w:jc w:val="right"/>
        <w:rPr>
          <w:rFonts w:eastAsia="MS Mincho"/>
          <w:bCs/>
          <w:snapToGrid w:val="0"/>
          <w:sz w:val="28"/>
          <w:szCs w:val="28"/>
        </w:rPr>
      </w:pPr>
      <w:r w:rsidRPr="00103403">
        <w:rPr>
          <w:rFonts w:eastAsia="MS Mincho"/>
          <w:bCs/>
          <w:snapToGrid w:val="0"/>
          <w:sz w:val="28"/>
          <w:szCs w:val="28"/>
        </w:rPr>
        <w:t>Таблица 2</w:t>
      </w:r>
    </w:p>
    <w:p w:rsidR="00430F5B" w:rsidRPr="00103403" w:rsidRDefault="00430F5B" w:rsidP="00430F5B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Cs/>
          <w:sz w:val="28"/>
          <w:szCs w:val="28"/>
        </w:rPr>
      </w:pPr>
      <w:r w:rsidRPr="00103403">
        <w:rPr>
          <w:rFonts w:eastAsia="MS Mincho"/>
          <w:bCs/>
          <w:snapToGrid w:val="0"/>
          <w:sz w:val="28"/>
          <w:szCs w:val="28"/>
        </w:rPr>
        <w:lastRenderedPageBreak/>
        <w:t>Рождаемость, смертность и естественный прирост населения Знаменского района</w:t>
      </w:r>
    </w:p>
    <w:p w:rsidR="00430F5B" w:rsidRPr="00103403" w:rsidRDefault="00430F5B" w:rsidP="00790F02">
      <w:pPr>
        <w:shd w:val="clear" w:color="auto" w:fill="FFFFFF"/>
        <w:autoSpaceDE w:val="0"/>
        <w:autoSpaceDN w:val="0"/>
        <w:adjustRightInd w:val="0"/>
        <w:jc w:val="center"/>
        <w:rPr>
          <w:rFonts w:eastAsia="MS Mincho"/>
          <w:bCs/>
          <w:snapToGrid w:val="0"/>
          <w:sz w:val="28"/>
          <w:szCs w:val="28"/>
        </w:rPr>
      </w:pPr>
      <w:r w:rsidRPr="00103403">
        <w:rPr>
          <w:rFonts w:eastAsia="MS Mincho"/>
          <w:bCs/>
          <w:snapToGrid w:val="0"/>
          <w:sz w:val="28"/>
          <w:szCs w:val="28"/>
        </w:rPr>
        <w:t>за 2019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7"/>
        <w:gridCol w:w="2142"/>
        <w:gridCol w:w="2242"/>
      </w:tblGrid>
      <w:tr w:rsidR="00430F5B" w:rsidRPr="00103403" w:rsidTr="00462D82">
        <w:tc>
          <w:tcPr>
            <w:tcW w:w="2710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19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Всего, человек</w:t>
            </w:r>
          </w:p>
        </w:tc>
        <w:tc>
          <w:tcPr>
            <w:tcW w:w="1171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На 1 000 населения</w:t>
            </w:r>
          </w:p>
        </w:tc>
      </w:tr>
      <w:tr w:rsidR="00430F5B" w:rsidRPr="00103403" w:rsidTr="00462D82">
        <w:tc>
          <w:tcPr>
            <w:tcW w:w="2710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Родившихся</w:t>
            </w:r>
          </w:p>
        </w:tc>
        <w:tc>
          <w:tcPr>
            <w:tcW w:w="1119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22</w:t>
            </w:r>
          </w:p>
        </w:tc>
        <w:tc>
          <w:tcPr>
            <w:tcW w:w="1171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5</w:t>
            </w:r>
          </w:p>
        </w:tc>
      </w:tr>
      <w:tr w:rsidR="00430F5B" w:rsidRPr="00103403" w:rsidTr="00462D82">
        <w:tc>
          <w:tcPr>
            <w:tcW w:w="2710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Умерших</w:t>
            </w:r>
          </w:p>
        </w:tc>
        <w:tc>
          <w:tcPr>
            <w:tcW w:w="1119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77</w:t>
            </w:r>
          </w:p>
        </w:tc>
        <w:tc>
          <w:tcPr>
            <w:tcW w:w="1171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17,4</w:t>
            </w:r>
          </w:p>
        </w:tc>
      </w:tr>
      <w:tr w:rsidR="00430F5B" w:rsidRPr="00103403" w:rsidTr="00462D82">
        <w:tc>
          <w:tcPr>
            <w:tcW w:w="2710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Естественный прирост (знак (-) -убыль)</w:t>
            </w:r>
          </w:p>
        </w:tc>
        <w:tc>
          <w:tcPr>
            <w:tcW w:w="1119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-55</w:t>
            </w:r>
          </w:p>
        </w:tc>
        <w:tc>
          <w:tcPr>
            <w:tcW w:w="1171" w:type="pct"/>
          </w:tcPr>
          <w:p w:rsidR="00430F5B" w:rsidRPr="00103403" w:rsidRDefault="00430F5B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rFonts w:eastAsia="MS Mincho"/>
                <w:bCs/>
                <w:sz w:val="28"/>
                <w:szCs w:val="28"/>
              </w:rPr>
              <w:t>-12,4</w:t>
            </w:r>
          </w:p>
        </w:tc>
      </w:tr>
    </w:tbl>
    <w:p w:rsidR="00430F5B" w:rsidRPr="00103403" w:rsidRDefault="00430F5B" w:rsidP="00430F5B">
      <w:pPr>
        <w:ind w:left="720"/>
        <w:rPr>
          <w:b/>
          <w:bCs/>
          <w:sz w:val="28"/>
          <w:szCs w:val="28"/>
        </w:rPr>
      </w:pPr>
    </w:p>
    <w:p w:rsidR="00B64535" w:rsidRPr="00103403" w:rsidRDefault="00430F5B" w:rsidP="00B64535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 таблицах 3, 4, 5</w:t>
      </w:r>
      <w:r w:rsidR="00B64535" w:rsidRPr="00103403">
        <w:rPr>
          <w:sz w:val="28"/>
          <w:szCs w:val="28"/>
        </w:rPr>
        <w:t>,6,7</w:t>
      </w:r>
      <w:r w:rsidRPr="00103403">
        <w:rPr>
          <w:sz w:val="28"/>
          <w:szCs w:val="28"/>
        </w:rPr>
        <w:t xml:space="preserve"> представлены: динамика показателей</w:t>
      </w:r>
      <w:r w:rsidR="00C7486A" w:rsidRPr="00103403">
        <w:rPr>
          <w:sz w:val="28"/>
          <w:szCs w:val="28"/>
        </w:rPr>
        <w:t xml:space="preserve"> смертности населения района в 2017-2019 годах, </w:t>
      </w:r>
      <w:r w:rsidRPr="00103403">
        <w:rPr>
          <w:sz w:val="28"/>
          <w:szCs w:val="28"/>
        </w:rPr>
        <w:t xml:space="preserve">демографические показатели населения в 2017-2019 годах, </w:t>
      </w:r>
      <w:r w:rsidR="00B64535" w:rsidRPr="00103403">
        <w:rPr>
          <w:sz w:val="28"/>
          <w:szCs w:val="28"/>
        </w:rPr>
        <w:t>заболеваемость населения по классам болезней, Динамика первичной заболеваемости взрослого населения района по основным нозологическим формам за 5 лет, основные причины смерти.</w:t>
      </w:r>
    </w:p>
    <w:p w:rsidR="009161E5" w:rsidRPr="00103403" w:rsidRDefault="009161E5" w:rsidP="00B64535">
      <w:pPr>
        <w:jc w:val="both"/>
        <w:rPr>
          <w:sz w:val="28"/>
          <w:szCs w:val="28"/>
        </w:rPr>
      </w:pPr>
    </w:p>
    <w:p w:rsidR="00430F5B" w:rsidRPr="00103403" w:rsidRDefault="00430F5B" w:rsidP="00430F5B">
      <w:pPr>
        <w:ind w:left="720"/>
        <w:jc w:val="right"/>
        <w:rPr>
          <w:rFonts w:eastAsia="MS Mincho"/>
          <w:bCs/>
          <w:snapToGrid w:val="0"/>
          <w:sz w:val="28"/>
          <w:szCs w:val="28"/>
        </w:rPr>
      </w:pPr>
      <w:r w:rsidRPr="00103403">
        <w:rPr>
          <w:rFonts w:eastAsia="MS Mincho"/>
          <w:bCs/>
          <w:snapToGrid w:val="0"/>
          <w:sz w:val="28"/>
          <w:szCs w:val="28"/>
        </w:rPr>
        <w:t>Таблица 3</w:t>
      </w:r>
    </w:p>
    <w:p w:rsidR="00430F5B" w:rsidRPr="00103403" w:rsidRDefault="00430F5B" w:rsidP="00430F5B">
      <w:pPr>
        <w:pStyle w:val="a4"/>
        <w:ind w:left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Динамика показателе</w:t>
      </w:r>
      <w:r w:rsidR="00C7486A" w:rsidRPr="00103403">
        <w:rPr>
          <w:sz w:val="28"/>
          <w:szCs w:val="28"/>
        </w:rPr>
        <w:t>й смертности населения Знаменского района</w:t>
      </w:r>
      <w:r w:rsidRPr="00103403">
        <w:rPr>
          <w:sz w:val="28"/>
          <w:szCs w:val="28"/>
        </w:rPr>
        <w:t xml:space="preserve"> в 2017-2019 годах</w:t>
      </w:r>
    </w:p>
    <w:p w:rsidR="00430F5B" w:rsidRPr="00103403" w:rsidRDefault="00430F5B" w:rsidP="00430F5B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eastAsia="MS Mincho"/>
          <w:bCs/>
          <w:snapToGrid w:val="0"/>
          <w:sz w:val="28"/>
          <w:szCs w:val="28"/>
        </w:rPr>
      </w:pPr>
    </w:p>
    <w:tbl>
      <w:tblPr>
        <w:tblW w:w="4930" w:type="pct"/>
        <w:jc w:val="center"/>
        <w:tblCellMar>
          <w:left w:w="30" w:type="dxa"/>
          <w:right w:w="30" w:type="dxa"/>
        </w:tblCellMar>
        <w:tblLook w:val="0000"/>
      </w:tblPr>
      <w:tblGrid>
        <w:gridCol w:w="2568"/>
        <w:gridCol w:w="2961"/>
        <w:gridCol w:w="3754"/>
      </w:tblGrid>
      <w:tr w:rsidR="005D4780" w:rsidRPr="00103403" w:rsidTr="005D4780">
        <w:trPr>
          <w:trHeight w:val="243"/>
          <w:tblHeader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80" w:rsidRPr="00103403" w:rsidRDefault="005D4780" w:rsidP="00462D82">
            <w:pPr>
              <w:jc w:val="center"/>
              <w:rPr>
                <w:rFonts w:eastAsia="MS Mincho"/>
                <w:bCs/>
                <w:snapToGrid w:val="0"/>
                <w:sz w:val="28"/>
                <w:szCs w:val="28"/>
              </w:rPr>
            </w:pPr>
            <w:r w:rsidRPr="00103403">
              <w:rPr>
                <w:rFonts w:eastAsia="MS Mincho"/>
                <w:bCs/>
                <w:snapToGrid w:val="0"/>
                <w:sz w:val="28"/>
                <w:szCs w:val="28"/>
              </w:rPr>
              <w:t>Годы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80" w:rsidRPr="00103403" w:rsidRDefault="005D4780" w:rsidP="00462D82">
            <w:pPr>
              <w:jc w:val="center"/>
              <w:rPr>
                <w:rFonts w:eastAsia="MS Mincho"/>
                <w:snapToGrid w:val="0"/>
                <w:sz w:val="28"/>
                <w:szCs w:val="28"/>
              </w:rPr>
            </w:pPr>
            <w:r w:rsidRPr="00103403">
              <w:rPr>
                <w:rFonts w:eastAsia="MS Mincho"/>
                <w:bCs/>
                <w:snapToGrid w:val="0"/>
                <w:sz w:val="28"/>
                <w:szCs w:val="28"/>
              </w:rPr>
              <w:t xml:space="preserve">Смертность </w:t>
            </w:r>
            <w:r w:rsidRPr="00103403">
              <w:rPr>
                <w:rFonts w:eastAsia="MS Mincho"/>
                <w:bCs/>
                <w:snapToGrid w:val="0"/>
                <w:sz w:val="28"/>
                <w:szCs w:val="28"/>
              </w:rPr>
              <w:br/>
              <w:t>на 1 000 человек населения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80" w:rsidRPr="00103403" w:rsidRDefault="005D4780" w:rsidP="00462D82">
            <w:pPr>
              <w:jc w:val="center"/>
              <w:rPr>
                <w:rFonts w:eastAsia="MS Mincho"/>
                <w:snapToGrid w:val="0"/>
                <w:sz w:val="28"/>
                <w:szCs w:val="28"/>
              </w:rPr>
            </w:pPr>
            <w:r w:rsidRPr="00103403">
              <w:rPr>
                <w:rFonts w:eastAsia="MS Mincho"/>
                <w:bCs/>
                <w:snapToGrid w:val="0"/>
                <w:sz w:val="28"/>
                <w:szCs w:val="28"/>
              </w:rPr>
              <w:t xml:space="preserve">В процентах </w:t>
            </w:r>
            <w:r w:rsidRPr="00103403">
              <w:rPr>
                <w:rFonts w:eastAsia="MS Mincho"/>
                <w:bCs/>
                <w:snapToGrid w:val="0"/>
                <w:sz w:val="28"/>
                <w:szCs w:val="28"/>
              </w:rPr>
              <w:br/>
              <w:t>к предыдущему году</w:t>
            </w:r>
          </w:p>
        </w:tc>
      </w:tr>
      <w:tr w:rsidR="005D4780" w:rsidRPr="00103403" w:rsidTr="005D4780">
        <w:trPr>
          <w:trHeight w:val="243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80" w:rsidRPr="00103403" w:rsidRDefault="005D4780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2016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462D8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22,2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5D478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124,7</w:t>
            </w:r>
          </w:p>
        </w:tc>
      </w:tr>
      <w:tr w:rsidR="005D4780" w:rsidRPr="00103403" w:rsidTr="005D4780">
        <w:trPr>
          <w:trHeight w:val="243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80" w:rsidRPr="00103403" w:rsidRDefault="005D4780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2017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462D8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18,5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5D478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83,3</w:t>
            </w:r>
          </w:p>
        </w:tc>
      </w:tr>
      <w:tr w:rsidR="005D4780" w:rsidRPr="00103403" w:rsidTr="005D4780">
        <w:trPr>
          <w:trHeight w:val="243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80" w:rsidRPr="00103403" w:rsidRDefault="005D4780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 xml:space="preserve">2018 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462D8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16,0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5D478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86,5</w:t>
            </w:r>
          </w:p>
        </w:tc>
      </w:tr>
      <w:tr w:rsidR="005D4780" w:rsidRPr="00103403" w:rsidTr="005D4780">
        <w:trPr>
          <w:trHeight w:val="243"/>
          <w:jc w:val="center"/>
        </w:trPr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780" w:rsidRPr="00103403" w:rsidRDefault="005D4780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2019</w:t>
            </w:r>
          </w:p>
        </w:tc>
        <w:tc>
          <w:tcPr>
            <w:tcW w:w="15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462D8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17,4</w:t>
            </w:r>
          </w:p>
        </w:tc>
        <w:tc>
          <w:tcPr>
            <w:tcW w:w="20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780" w:rsidRPr="00103403" w:rsidRDefault="005D4780" w:rsidP="005D4780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108,8</w:t>
            </w:r>
          </w:p>
        </w:tc>
      </w:tr>
    </w:tbl>
    <w:p w:rsidR="00430F5B" w:rsidRPr="00103403" w:rsidRDefault="00430F5B" w:rsidP="00DE73BC">
      <w:pPr>
        <w:ind w:firstLine="720"/>
        <w:jc w:val="both"/>
        <w:rPr>
          <w:sz w:val="28"/>
          <w:szCs w:val="28"/>
        </w:rPr>
      </w:pPr>
    </w:p>
    <w:p w:rsidR="00B15E25" w:rsidRPr="00103403" w:rsidRDefault="00B15E25" w:rsidP="00B15E25">
      <w:pPr>
        <w:ind w:left="720"/>
        <w:jc w:val="right"/>
        <w:rPr>
          <w:rFonts w:eastAsia="MS Mincho"/>
          <w:bCs/>
          <w:snapToGrid w:val="0"/>
          <w:sz w:val="28"/>
          <w:szCs w:val="28"/>
        </w:rPr>
      </w:pPr>
      <w:r w:rsidRPr="00103403">
        <w:rPr>
          <w:rFonts w:eastAsia="MS Mincho"/>
          <w:bCs/>
          <w:snapToGrid w:val="0"/>
          <w:sz w:val="28"/>
          <w:szCs w:val="28"/>
        </w:rPr>
        <w:t>Таблица 4</w:t>
      </w:r>
    </w:p>
    <w:p w:rsidR="00B15E25" w:rsidRPr="00103403" w:rsidRDefault="00B15E25" w:rsidP="00B15E25">
      <w:pPr>
        <w:pStyle w:val="a4"/>
        <w:ind w:left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Демографические показатели населения в 2016-2019 годах</w:t>
      </w:r>
    </w:p>
    <w:p w:rsidR="00B15E25" w:rsidRPr="00103403" w:rsidRDefault="00B15E25" w:rsidP="00B15E25">
      <w:pPr>
        <w:pStyle w:val="a4"/>
        <w:ind w:left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85"/>
        <w:gridCol w:w="1554"/>
        <w:gridCol w:w="1420"/>
        <w:gridCol w:w="1552"/>
        <w:gridCol w:w="1160"/>
      </w:tblGrid>
      <w:tr w:rsidR="009161E5" w:rsidRPr="00103403" w:rsidTr="00462D82">
        <w:trPr>
          <w:trHeight w:val="51"/>
        </w:trPr>
        <w:tc>
          <w:tcPr>
            <w:tcW w:w="2029" w:type="pct"/>
          </w:tcPr>
          <w:p w:rsidR="009161E5" w:rsidRPr="00103403" w:rsidRDefault="009161E5" w:rsidP="00462D82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12" w:type="pct"/>
          </w:tcPr>
          <w:p w:rsidR="009161E5" w:rsidRPr="00103403" w:rsidRDefault="009161E5" w:rsidP="00462D82">
            <w:pPr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742" w:type="pct"/>
          </w:tcPr>
          <w:p w:rsidR="009161E5" w:rsidRPr="00103403" w:rsidRDefault="009161E5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11" w:type="pct"/>
          </w:tcPr>
          <w:p w:rsidR="009161E5" w:rsidRPr="00103403" w:rsidRDefault="009161E5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606" w:type="pct"/>
          </w:tcPr>
          <w:p w:rsidR="009161E5" w:rsidRPr="00103403" w:rsidRDefault="009161E5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</w:p>
        </w:tc>
      </w:tr>
      <w:tr w:rsidR="00B15E25" w:rsidRPr="00103403" w:rsidTr="00462D82">
        <w:trPr>
          <w:trHeight w:val="51"/>
        </w:trPr>
        <w:tc>
          <w:tcPr>
            <w:tcW w:w="2029" w:type="pct"/>
          </w:tcPr>
          <w:p w:rsidR="00B15E25" w:rsidRPr="00103403" w:rsidRDefault="00B15E25" w:rsidP="00462D8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812" w:type="pct"/>
          </w:tcPr>
          <w:p w:rsidR="00B15E25" w:rsidRPr="00103403" w:rsidRDefault="00B15E25" w:rsidP="00462D82">
            <w:pPr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2016</w:t>
            </w:r>
            <w:r w:rsidRPr="00103403">
              <w:rPr>
                <w:rFonts w:eastAsia="MS Mincho"/>
                <w:bCs/>
                <w:snapToGrid w:val="0"/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</w:tcPr>
          <w:p w:rsidR="00B15E25" w:rsidRPr="00103403" w:rsidRDefault="00B15E25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2017 год</w:t>
            </w:r>
          </w:p>
        </w:tc>
        <w:tc>
          <w:tcPr>
            <w:tcW w:w="811" w:type="pct"/>
          </w:tcPr>
          <w:p w:rsidR="00B15E25" w:rsidRPr="00103403" w:rsidRDefault="00B15E25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2018 год</w:t>
            </w:r>
          </w:p>
        </w:tc>
        <w:tc>
          <w:tcPr>
            <w:tcW w:w="606" w:type="pct"/>
          </w:tcPr>
          <w:p w:rsidR="00B15E25" w:rsidRPr="00103403" w:rsidRDefault="00B15E25" w:rsidP="00462D82">
            <w:pPr>
              <w:autoSpaceDE w:val="0"/>
              <w:autoSpaceDN w:val="0"/>
              <w:adjustRightInd w:val="0"/>
              <w:jc w:val="center"/>
              <w:rPr>
                <w:rFonts w:eastAsia="MS Mincho"/>
                <w:sz w:val="28"/>
                <w:szCs w:val="28"/>
              </w:rPr>
            </w:pPr>
            <w:r w:rsidRPr="00103403">
              <w:rPr>
                <w:rFonts w:eastAsia="MS Mincho"/>
                <w:sz w:val="28"/>
                <w:szCs w:val="28"/>
              </w:rPr>
              <w:t>2019 год</w:t>
            </w:r>
          </w:p>
        </w:tc>
      </w:tr>
      <w:tr w:rsidR="00B15E25" w:rsidRPr="00103403" w:rsidTr="00790F02">
        <w:trPr>
          <w:trHeight w:val="51"/>
        </w:trPr>
        <w:tc>
          <w:tcPr>
            <w:tcW w:w="2029" w:type="pct"/>
          </w:tcPr>
          <w:p w:rsidR="00B15E25" w:rsidRPr="00103403" w:rsidRDefault="00B15E25" w:rsidP="00462D82">
            <w:pPr>
              <w:rPr>
                <w:rFonts w:eastAsia="MS Mincho"/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Число родившихся на 1000 чел. населения</w:t>
            </w:r>
          </w:p>
        </w:tc>
        <w:tc>
          <w:tcPr>
            <w:tcW w:w="812" w:type="pct"/>
            <w:vAlign w:val="center"/>
          </w:tcPr>
          <w:p w:rsidR="00B15E25" w:rsidRPr="00103403" w:rsidRDefault="00B15E2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rFonts w:eastAsia="MS Mincho"/>
                <w:color w:val="000000"/>
                <w:sz w:val="28"/>
                <w:szCs w:val="28"/>
              </w:rPr>
              <w:t>9,8</w:t>
            </w:r>
          </w:p>
        </w:tc>
        <w:tc>
          <w:tcPr>
            <w:tcW w:w="742" w:type="pct"/>
            <w:vAlign w:val="center"/>
          </w:tcPr>
          <w:p w:rsidR="00B15E25" w:rsidRPr="00103403" w:rsidRDefault="00B15E2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rFonts w:eastAsia="MS Mincho"/>
                <w:color w:val="000000"/>
                <w:sz w:val="28"/>
                <w:szCs w:val="28"/>
              </w:rPr>
              <w:t>11,6</w:t>
            </w:r>
          </w:p>
        </w:tc>
        <w:tc>
          <w:tcPr>
            <w:tcW w:w="811" w:type="pct"/>
            <w:vAlign w:val="center"/>
          </w:tcPr>
          <w:p w:rsidR="00B15E25" w:rsidRPr="00103403" w:rsidRDefault="009161E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11,7</w:t>
            </w:r>
          </w:p>
        </w:tc>
        <w:tc>
          <w:tcPr>
            <w:tcW w:w="606" w:type="pct"/>
            <w:vAlign w:val="center"/>
          </w:tcPr>
          <w:p w:rsidR="00B15E25" w:rsidRPr="00103403" w:rsidRDefault="009161E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5</w:t>
            </w:r>
          </w:p>
        </w:tc>
      </w:tr>
      <w:tr w:rsidR="00B15E25" w:rsidRPr="00103403" w:rsidTr="00790F02">
        <w:trPr>
          <w:trHeight w:val="51"/>
        </w:trPr>
        <w:tc>
          <w:tcPr>
            <w:tcW w:w="2029" w:type="pct"/>
          </w:tcPr>
          <w:p w:rsidR="00B15E25" w:rsidRPr="00103403" w:rsidRDefault="00B15E25" w:rsidP="00462D82">
            <w:pPr>
              <w:rPr>
                <w:rFonts w:eastAsia="MS Mincho"/>
                <w:bCs/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Число умерших на 1000 чел. населения</w:t>
            </w:r>
          </w:p>
        </w:tc>
        <w:tc>
          <w:tcPr>
            <w:tcW w:w="812" w:type="pct"/>
            <w:vAlign w:val="center"/>
          </w:tcPr>
          <w:p w:rsidR="00B15E25" w:rsidRPr="00103403" w:rsidRDefault="00B15E2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rFonts w:eastAsia="MS Mincho"/>
                <w:color w:val="000000"/>
                <w:sz w:val="28"/>
                <w:szCs w:val="28"/>
              </w:rPr>
              <w:t>22,2</w:t>
            </w:r>
          </w:p>
        </w:tc>
        <w:tc>
          <w:tcPr>
            <w:tcW w:w="742" w:type="pct"/>
            <w:vAlign w:val="center"/>
          </w:tcPr>
          <w:p w:rsidR="00B15E25" w:rsidRPr="00103403" w:rsidRDefault="00B15E2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rFonts w:eastAsia="MS Mincho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811" w:type="pct"/>
            <w:vAlign w:val="center"/>
          </w:tcPr>
          <w:p w:rsidR="00B15E25" w:rsidRPr="00103403" w:rsidRDefault="00B15E2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606" w:type="pct"/>
            <w:vAlign w:val="center"/>
          </w:tcPr>
          <w:p w:rsidR="00B15E25" w:rsidRPr="00103403" w:rsidRDefault="00B15E25" w:rsidP="00790F02">
            <w:pPr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17,4</w:t>
            </w:r>
          </w:p>
        </w:tc>
      </w:tr>
    </w:tbl>
    <w:p w:rsidR="00A74348" w:rsidRPr="00103403" w:rsidRDefault="00A74348" w:rsidP="00A74348">
      <w:pPr>
        <w:pStyle w:val="a7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</w:p>
    <w:p w:rsidR="007F10C0" w:rsidRPr="00103403" w:rsidRDefault="007F10C0" w:rsidP="00D37858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03403">
        <w:rPr>
          <w:sz w:val="28"/>
          <w:szCs w:val="28"/>
        </w:rPr>
        <w:t>Здравоохранение района представлено БУЗ Орловск</w:t>
      </w:r>
      <w:r w:rsidR="009906C7" w:rsidRPr="00103403">
        <w:rPr>
          <w:sz w:val="28"/>
          <w:szCs w:val="28"/>
        </w:rPr>
        <w:t>ой области «Зн</w:t>
      </w:r>
      <w:r w:rsidR="009906C7" w:rsidRPr="00103403">
        <w:rPr>
          <w:sz w:val="28"/>
          <w:szCs w:val="28"/>
        </w:rPr>
        <w:t>а</w:t>
      </w:r>
      <w:r w:rsidR="009906C7" w:rsidRPr="00103403">
        <w:rPr>
          <w:sz w:val="28"/>
          <w:szCs w:val="28"/>
        </w:rPr>
        <w:t>менская центральная районная больница</w:t>
      </w:r>
      <w:r w:rsidR="00A74348" w:rsidRPr="00103403">
        <w:rPr>
          <w:sz w:val="28"/>
          <w:szCs w:val="28"/>
        </w:rPr>
        <w:t>»,  9</w:t>
      </w:r>
      <w:r w:rsidRPr="00103403">
        <w:rPr>
          <w:sz w:val="28"/>
          <w:szCs w:val="28"/>
        </w:rPr>
        <w:t xml:space="preserve"> фельдшерско-акушерскими пунктами,</w:t>
      </w:r>
      <w:r w:rsidR="00D37858" w:rsidRPr="00103403">
        <w:rPr>
          <w:sz w:val="28"/>
          <w:szCs w:val="28"/>
        </w:rPr>
        <w:t xml:space="preserve"> Аптекой № 27 ГУП «Орелфармация».</w:t>
      </w:r>
    </w:p>
    <w:p w:rsidR="00BD53F8" w:rsidRPr="00103403" w:rsidRDefault="00BD53F8" w:rsidP="00D37858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95AD5" w:rsidRPr="00103403" w:rsidRDefault="00E95AD5" w:rsidP="00E95AD5">
      <w:pPr>
        <w:pStyle w:val="a7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  <w:r w:rsidRPr="00103403">
        <w:rPr>
          <w:sz w:val="28"/>
          <w:szCs w:val="28"/>
        </w:rPr>
        <w:t>Таблица 5</w:t>
      </w:r>
    </w:p>
    <w:p w:rsidR="00E95AD5" w:rsidRPr="00103403" w:rsidRDefault="00E95AD5" w:rsidP="00E95AD5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Заболеваемость населения по классам болезней</w:t>
      </w:r>
    </w:p>
    <w:tbl>
      <w:tblPr>
        <w:tblStyle w:val="ab"/>
        <w:tblW w:w="0" w:type="auto"/>
        <w:tblLook w:val="04A0"/>
      </w:tblPr>
      <w:tblGrid>
        <w:gridCol w:w="4644"/>
        <w:gridCol w:w="1843"/>
        <w:gridCol w:w="1559"/>
        <w:gridCol w:w="1524"/>
      </w:tblGrid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Классы болезней МКБ-10</w:t>
            </w:r>
          </w:p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2018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2019</w:t>
            </w:r>
          </w:p>
        </w:tc>
        <w:tc>
          <w:tcPr>
            <w:tcW w:w="1524" w:type="dxa"/>
          </w:tcPr>
          <w:p w:rsidR="00E95AD5" w:rsidRPr="00103403" w:rsidRDefault="007050BA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Рост</w:t>
            </w:r>
            <w:r w:rsidR="00515790" w:rsidRPr="00103403">
              <w:rPr>
                <w:sz w:val="28"/>
                <w:szCs w:val="28"/>
              </w:rPr>
              <w:t xml:space="preserve"> (+) </w:t>
            </w:r>
            <w:r w:rsidRPr="00103403">
              <w:rPr>
                <w:sz w:val="28"/>
                <w:szCs w:val="28"/>
              </w:rPr>
              <w:t>/ снижение</w:t>
            </w:r>
            <w:r w:rsidR="00515790" w:rsidRPr="00103403">
              <w:rPr>
                <w:sz w:val="28"/>
                <w:szCs w:val="28"/>
              </w:rPr>
              <w:t xml:space="preserve"> (-)</w:t>
            </w:r>
            <w:r w:rsidR="00E95AD5" w:rsidRPr="00103403">
              <w:rPr>
                <w:sz w:val="28"/>
                <w:szCs w:val="28"/>
              </w:rPr>
              <w:t>, %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5658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5181</w:t>
            </w:r>
          </w:p>
        </w:tc>
        <w:tc>
          <w:tcPr>
            <w:tcW w:w="1524" w:type="dxa"/>
          </w:tcPr>
          <w:p w:rsidR="00E95AD5" w:rsidRPr="00103403" w:rsidRDefault="00E95AD5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-8,4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515790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</w:t>
            </w:r>
            <w:r w:rsidR="00E95AD5" w:rsidRPr="00103403">
              <w:rPr>
                <w:sz w:val="28"/>
                <w:szCs w:val="28"/>
              </w:rPr>
              <w:t xml:space="preserve"> том числе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E95AD5" w:rsidRPr="00103403" w:rsidRDefault="00E95AD5" w:rsidP="00BD53F8">
            <w:pPr>
              <w:jc w:val="center"/>
              <w:rPr>
                <w:sz w:val="28"/>
                <w:szCs w:val="28"/>
              </w:rPr>
            </w:pP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кровообращение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1392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1364</w:t>
            </w:r>
          </w:p>
        </w:tc>
        <w:tc>
          <w:tcPr>
            <w:tcW w:w="1524" w:type="dxa"/>
          </w:tcPr>
          <w:p w:rsidR="00E95AD5" w:rsidRPr="00103403" w:rsidRDefault="00515790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-2,0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591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603</w:t>
            </w:r>
          </w:p>
        </w:tc>
        <w:tc>
          <w:tcPr>
            <w:tcW w:w="1524" w:type="dxa"/>
          </w:tcPr>
          <w:p w:rsidR="00E95AD5" w:rsidRPr="00103403" w:rsidRDefault="00515790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+2,0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органы пищеварения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199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260</w:t>
            </w:r>
          </w:p>
        </w:tc>
        <w:tc>
          <w:tcPr>
            <w:tcW w:w="1524" w:type="dxa"/>
          </w:tcPr>
          <w:p w:rsidR="00E95AD5" w:rsidRPr="00103403" w:rsidRDefault="00515790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+ 30,6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266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195</w:t>
            </w:r>
          </w:p>
        </w:tc>
        <w:tc>
          <w:tcPr>
            <w:tcW w:w="1524" w:type="dxa"/>
          </w:tcPr>
          <w:p w:rsidR="00E95AD5" w:rsidRPr="00103403" w:rsidRDefault="00515790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-26,7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 том числе злокачественные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151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142</w:t>
            </w:r>
          </w:p>
        </w:tc>
        <w:tc>
          <w:tcPr>
            <w:tcW w:w="1524" w:type="dxa"/>
          </w:tcPr>
          <w:p w:rsidR="00E95AD5" w:rsidRPr="00103403" w:rsidRDefault="00515790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-6,0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травмы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223</w:t>
            </w:r>
          </w:p>
        </w:tc>
        <w:tc>
          <w:tcPr>
            <w:tcW w:w="1524" w:type="dxa"/>
          </w:tcPr>
          <w:p w:rsidR="00E95AD5" w:rsidRPr="00103403" w:rsidRDefault="00515790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+10,9</w:t>
            </w:r>
          </w:p>
        </w:tc>
      </w:tr>
      <w:tr w:rsidR="00E95AD5" w:rsidRPr="00103403" w:rsidTr="00515790">
        <w:tc>
          <w:tcPr>
            <w:tcW w:w="464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костно_-мышечные заболевания</w:t>
            </w:r>
          </w:p>
        </w:tc>
        <w:tc>
          <w:tcPr>
            <w:tcW w:w="184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339</w:t>
            </w:r>
          </w:p>
        </w:tc>
        <w:tc>
          <w:tcPr>
            <w:tcW w:w="155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332</w:t>
            </w:r>
          </w:p>
        </w:tc>
        <w:tc>
          <w:tcPr>
            <w:tcW w:w="1524" w:type="dxa"/>
          </w:tcPr>
          <w:p w:rsidR="00E95AD5" w:rsidRPr="00103403" w:rsidRDefault="00515790" w:rsidP="00BD53F8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-2,1</w:t>
            </w:r>
          </w:p>
        </w:tc>
      </w:tr>
    </w:tbl>
    <w:p w:rsidR="00BD53F8" w:rsidRPr="00103403" w:rsidRDefault="00BD53F8" w:rsidP="00DB6117">
      <w:pPr>
        <w:pStyle w:val="a7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050BA" w:rsidRPr="00103403" w:rsidRDefault="007050BA" w:rsidP="007050BA">
      <w:pPr>
        <w:pStyle w:val="a7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  <w:r w:rsidRPr="00103403">
        <w:rPr>
          <w:sz w:val="28"/>
          <w:szCs w:val="28"/>
        </w:rPr>
        <w:t>Таблица 6</w:t>
      </w:r>
    </w:p>
    <w:p w:rsidR="00E95AD5" w:rsidRPr="00103403" w:rsidRDefault="00E95AD5" w:rsidP="00E95AD5">
      <w:pPr>
        <w:rPr>
          <w:sz w:val="28"/>
          <w:szCs w:val="28"/>
        </w:rPr>
      </w:pPr>
    </w:p>
    <w:p w:rsidR="00E95AD5" w:rsidRPr="00103403" w:rsidRDefault="00E95AD5" w:rsidP="007050BA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Динамика первичной заболеваемости взрослого населения района по основным нозологическим формам за 5 лет</w:t>
      </w:r>
    </w:p>
    <w:tbl>
      <w:tblPr>
        <w:tblStyle w:val="ab"/>
        <w:tblW w:w="0" w:type="auto"/>
        <w:tblLook w:val="04A0"/>
      </w:tblPr>
      <w:tblGrid>
        <w:gridCol w:w="2263"/>
        <w:gridCol w:w="1232"/>
        <w:gridCol w:w="1232"/>
        <w:gridCol w:w="1232"/>
        <w:gridCol w:w="1115"/>
        <w:gridCol w:w="1115"/>
        <w:gridCol w:w="1382"/>
      </w:tblGrid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Всего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2015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2016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2017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2018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2019</w:t>
            </w:r>
          </w:p>
        </w:tc>
        <w:tc>
          <w:tcPr>
            <w:tcW w:w="1058" w:type="dxa"/>
          </w:tcPr>
          <w:p w:rsidR="00BD53F8" w:rsidRPr="00103403" w:rsidRDefault="00515790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Рост (+) / снижение (-), % </w:t>
            </w:r>
          </w:p>
          <w:p w:rsidR="00E95AD5" w:rsidRPr="00103403" w:rsidRDefault="00515790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к 2015 </w:t>
            </w:r>
            <w:r w:rsidR="007050BA" w:rsidRPr="00103403">
              <w:rPr>
                <w:sz w:val="28"/>
                <w:szCs w:val="28"/>
              </w:rPr>
              <w:t>году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 том числе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1691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1575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1883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1762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1646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-2,7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кровообращение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133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90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80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112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114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-14,3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456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540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538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489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516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+ 13,2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органы пищеварения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52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43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41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45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-13,5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46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59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25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53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36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-21,7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 том числе злокачественные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19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19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14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19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21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+10,5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травмы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236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225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225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225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-4,7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болезни мочеполовой системы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42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111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295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264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148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 3,5 р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болезни костно- мышечной системы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111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114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83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89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96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-13,5</w:t>
            </w:r>
          </w:p>
        </w:tc>
      </w:tr>
      <w:tr w:rsidR="00E95AD5" w:rsidRPr="00103403" w:rsidTr="007050BA">
        <w:tc>
          <w:tcPr>
            <w:tcW w:w="2262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болезни глаза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337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</w:t>
            </w:r>
          </w:p>
        </w:tc>
        <w:tc>
          <w:tcPr>
            <w:tcW w:w="130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295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270</w:t>
            </w:r>
          </w:p>
        </w:tc>
        <w:tc>
          <w:tcPr>
            <w:tcW w:w="1169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220</w:t>
            </w:r>
          </w:p>
        </w:tc>
        <w:tc>
          <w:tcPr>
            <w:tcW w:w="105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-34,7</w:t>
            </w:r>
          </w:p>
        </w:tc>
      </w:tr>
    </w:tbl>
    <w:p w:rsidR="00E95AD5" w:rsidRPr="00103403" w:rsidRDefault="00E95AD5" w:rsidP="00E95AD5">
      <w:pPr>
        <w:rPr>
          <w:sz w:val="28"/>
          <w:szCs w:val="28"/>
        </w:rPr>
      </w:pPr>
    </w:p>
    <w:p w:rsidR="00E95AD5" w:rsidRPr="00103403" w:rsidRDefault="00E95AD5" w:rsidP="00864D23">
      <w:pPr>
        <w:ind w:firstLine="708"/>
        <w:rPr>
          <w:sz w:val="28"/>
          <w:szCs w:val="28"/>
        </w:rPr>
      </w:pPr>
      <w:r w:rsidRPr="00103403">
        <w:rPr>
          <w:sz w:val="28"/>
          <w:szCs w:val="28"/>
        </w:rPr>
        <w:t>Показатель заболеваемости злокачественными новообразованиями</w:t>
      </w:r>
      <w:r w:rsidR="00864D23" w:rsidRPr="00103403">
        <w:rPr>
          <w:sz w:val="28"/>
          <w:szCs w:val="28"/>
        </w:rPr>
        <w:t>:</w:t>
      </w:r>
    </w:p>
    <w:p w:rsidR="00E95AD5" w:rsidRPr="00103403" w:rsidRDefault="00E95AD5" w:rsidP="00864D23">
      <w:pPr>
        <w:ind w:firstLine="708"/>
        <w:rPr>
          <w:sz w:val="28"/>
          <w:szCs w:val="28"/>
        </w:rPr>
      </w:pPr>
      <w:r w:rsidRPr="00103403">
        <w:rPr>
          <w:sz w:val="28"/>
          <w:szCs w:val="28"/>
        </w:rPr>
        <w:t>2017- 311 на 100 тыс.нас.(14 человек)</w:t>
      </w:r>
    </w:p>
    <w:p w:rsidR="00E95AD5" w:rsidRPr="00103403" w:rsidRDefault="00E95AD5" w:rsidP="00864D23">
      <w:pPr>
        <w:ind w:firstLine="708"/>
        <w:rPr>
          <w:sz w:val="28"/>
          <w:szCs w:val="28"/>
        </w:rPr>
      </w:pPr>
      <w:r w:rsidRPr="00103403">
        <w:rPr>
          <w:sz w:val="28"/>
          <w:szCs w:val="28"/>
        </w:rPr>
        <w:t>2018- 422 на 100 тыс.нас.(19 человек)</w:t>
      </w:r>
    </w:p>
    <w:p w:rsidR="00E95AD5" w:rsidRPr="00103403" w:rsidRDefault="00E95AD5" w:rsidP="00864D23">
      <w:pPr>
        <w:ind w:firstLine="708"/>
        <w:rPr>
          <w:sz w:val="28"/>
          <w:szCs w:val="28"/>
        </w:rPr>
      </w:pPr>
      <w:r w:rsidRPr="00103403">
        <w:rPr>
          <w:sz w:val="28"/>
          <w:szCs w:val="28"/>
        </w:rPr>
        <w:t>2019- 477 на 100 тыс.нас. (21 человек)</w:t>
      </w:r>
    </w:p>
    <w:p w:rsidR="005C6CEC" w:rsidRPr="00103403" w:rsidRDefault="005C6CEC" w:rsidP="00864D23">
      <w:pPr>
        <w:ind w:firstLine="708"/>
        <w:rPr>
          <w:sz w:val="28"/>
          <w:szCs w:val="28"/>
        </w:rPr>
      </w:pPr>
    </w:p>
    <w:p w:rsidR="00E95AD5" w:rsidRPr="00103403" w:rsidRDefault="00E95AD5" w:rsidP="00864D23">
      <w:pPr>
        <w:ind w:firstLine="708"/>
        <w:rPr>
          <w:sz w:val="28"/>
          <w:szCs w:val="28"/>
        </w:rPr>
      </w:pPr>
      <w:r w:rsidRPr="00103403">
        <w:rPr>
          <w:sz w:val="28"/>
          <w:szCs w:val="28"/>
        </w:rPr>
        <w:lastRenderedPageBreak/>
        <w:t>Продолжительность жизни</w:t>
      </w:r>
      <w:r w:rsidR="007050BA" w:rsidRPr="00103403">
        <w:rPr>
          <w:sz w:val="28"/>
          <w:szCs w:val="28"/>
        </w:rPr>
        <w:t>, годы</w:t>
      </w:r>
    </w:p>
    <w:p w:rsidR="00E95AD5" w:rsidRPr="00103403" w:rsidRDefault="00E95AD5" w:rsidP="005C6CEC">
      <w:pPr>
        <w:ind w:firstLine="708"/>
        <w:rPr>
          <w:sz w:val="28"/>
          <w:szCs w:val="28"/>
        </w:rPr>
      </w:pPr>
      <w:r w:rsidRPr="00103403">
        <w:rPr>
          <w:sz w:val="28"/>
          <w:szCs w:val="28"/>
        </w:rPr>
        <w:t>2017</w:t>
      </w:r>
      <w:r w:rsidR="005C6CEC" w:rsidRPr="00103403">
        <w:rPr>
          <w:sz w:val="28"/>
          <w:szCs w:val="28"/>
        </w:rPr>
        <w:t xml:space="preserve"> -71 ; </w:t>
      </w:r>
      <w:r w:rsidRPr="00103403">
        <w:rPr>
          <w:sz w:val="28"/>
          <w:szCs w:val="28"/>
        </w:rPr>
        <w:t>2018 – 72</w:t>
      </w:r>
      <w:r w:rsidR="005C6CEC" w:rsidRPr="00103403">
        <w:rPr>
          <w:sz w:val="28"/>
          <w:szCs w:val="28"/>
        </w:rPr>
        <w:t xml:space="preserve">;  </w:t>
      </w:r>
      <w:r w:rsidRPr="00103403">
        <w:rPr>
          <w:sz w:val="28"/>
          <w:szCs w:val="28"/>
        </w:rPr>
        <w:t xml:space="preserve">2019- </w:t>
      </w:r>
      <w:r w:rsidR="005C6CEC" w:rsidRPr="00103403">
        <w:rPr>
          <w:sz w:val="28"/>
          <w:szCs w:val="28"/>
        </w:rPr>
        <w:t xml:space="preserve"> 74 </w:t>
      </w:r>
    </w:p>
    <w:p w:rsidR="007050BA" w:rsidRPr="00103403" w:rsidRDefault="007050BA" w:rsidP="00E95AD5">
      <w:pPr>
        <w:rPr>
          <w:sz w:val="28"/>
          <w:szCs w:val="28"/>
        </w:rPr>
      </w:pPr>
    </w:p>
    <w:p w:rsidR="00BD53F8" w:rsidRPr="00103403" w:rsidRDefault="00BD53F8" w:rsidP="00BD53F8">
      <w:pPr>
        <w:pStyle w:val="a7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  <w:r w:rsidRPr="00103403">
        <w:rPr>
          <w:sz w:val="28"/>
          <w:szCs w:val="28"/>
        </w:rPr>
        <w:t>Таблица 7</w:t>
      </w:r>
    </w:p>
    <w:p w:rsidR="007050BA" w:rsidRPr="00103403" w:rsidRDefault="007050BA" w:rsidP="00BD53F8">
      <w:pPr>
        <w:jc w:val="both"/>
        <w:rPr>
          <w:sz w:val="28"/>
          <w:szCs w:val="28"/>
        </w:rPr>
      </w:pPr>
    </w:p>
    <w:p w:rsidR="00E95AD5" w:rsidRPr="00103403" w:rsidRDefault="00E95AD5" w:rsidP="00BD53F8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Основные причины смерти</w:t>
      </w:r>
    </w:p>
    <w:tbl>
      <w:tblPr>
        <w:tblStyle w:val="ab"/>
        <w:tblW w:w="0" w:type="auto"/>
        <w:tblLook w:val="04A0"/>
      </w:tblPr>
      <w:tblGrid>
        <w:gridCol w:w="2261"/>
        <w:gridCol w:w="1813"/>
        <w:gridCol w:w="1814"/>
        <w:gridCol w:w="1814"/>
        <w:gridCol w:w="1868"/>
      </w:tblGrid>
      <w:tr w:rsidR="00E95AD5" w:rsidRPr="00103403" w:rsidTr="007050BA">
        <w:tc>
          <w:tcPr>
            <w:tcW w:w="2261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2017</w:t>
            </w:r>
          </w:p>
          <w:p w:rsidR="0006319E" w:rsidRPr="00103403" w:rsidRDefault="0006319E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год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2018</w:t>
            </w:r>
          </w:p>
          <w:p w:rsidR="0006319E" w:rsidRPr="00103403" w:rsidRDefault="0006319E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год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2019</w:t>
            </w:r>
          </w:p>
          <w:p w:rsidR="0006319E" w:rsidRPr="00103403" w:rsidRDefault="0006319E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год</w:t>
            </w:r>
          </w:p>
        </w:tc>
        <w:tc>
          <w:tcPr>
            <w:tcW w:w="186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Рост (+) / снижение (-), %</w:t>
            </w:r>
          </w:p>
        </w:tc>
      </w:tr>
      <w:tr w:rsidR="00E95AD5" w:rsidRPr="00103403" w:rsidTr="007050BA">
        <w:tc>
          <w:tcPr>
            <w:tcW w:w="2261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Всего умерло</w:t>
            </w:r>
            <w:r w:rsidR="0006319E" w:rsidRPr="00103403">
              <w:rPr>
                <w:sz w:val="28"/>
                <w:szCs w:val="28"/>
              </w:rPr>
              <w:t>, человек</w:t>
            </w:r>
          </w:p>
        </w:tc>
        <w:tc>
          <w:tcPr>
            <w:tcW w:w="1813" w:type="dxa"/>
          </w:tcPr>
          <w:p w:rsidR="00E95AD5" w:rsidRPr="00103403" w:rsidRDefault="007050BA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83</w:t>
            </w:r>
          </w:p>
        </w:tc>
        <w:tc>
          <w:tcPr>
            <w:tcW w:w="1814" w:type="dxa"/>
          </w:tcPr>
          <w:p w:rsidR="00E95AD5" w:rsidRPr="00103403" w:rsidRDefault="007050BA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71</w:t>
            </w:r>
          </w:p>
        </w:tc>
        <w:tc>
          <w:tcPr>
            <w:tcW w:w="1814" w:type="dxa"/>
          </w:tcPr>
          <w:p w:rsidR="00E95AD5" w:rsidRPr="00103403" w:rsidRDefault="007050BA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77</w:t>
            </w:r>
          </w:p>
        </w:tc>
        <w:tc>
          <w:tcPr>
            <w:tcW w:w="1868" w:type="dxa"/>
          </w:tcPr>
          <w:p w:rsidR="00E95AD5" w:rsidRPr="00103403" w:rsidRDefault="00BD53F8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-7,2</w:t>
            </w:r>
          </w:p>
        </w:tc>
      </w:tr>
      <w:tr w:rsidR="00E95AD5" w:rsidRPr="00103403" w:rsidTr="007050BA">
        <w:tc>
          <w:tcPr>
            <w:tcW w:w="2261" w:type="dxa"/>
          </w:tcPr>
          <w:p w:rsidR="00E95AD5" w:rsidRPr="00103403" w:rsidRDefault="0006319E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</w:t>
            </w:r>
            <w:r w:rsidR="00E95AD5" w:rsidRPr="00103403">
              <w:rPr>
                <w:sz w:val="28"/>
                <w:szCs w:val="28"/>
              </w:rPr>
              <w:t xml:space="preserve"> том числе от болезней</w:t>
            </w:r>
          </w:p>
        </w:tc>
        <w:tc>
          <w:tcPr>
            <w:tcW w:w="181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</w:p>
        </w:tc>
      </w:tr>
      <w:tr w:rsidR="00E95AD5" w:rsidRPr="00103403" w:rsidTr="007050BA">
        <w:tc>
          <w:tcPr>
            <w:tcW w:w="2261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системы кровообращения</w:t>
            </w:r>
          </w:p>
        </w:tc>
        <w:tc>
          <w:tcPr>
            <w:tcW w:w="181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47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36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49</w:t>
            </w:r>
          </w:p>
        </w:tc>
        <w:tc>
          <w:tcPr>
            <w:tcW w:w="1868" w:type="dxa"/>
          </w:tcPr>
          <w:p w:rsidR="00E95AD5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</w:t>
            </w:r>
            <w:r w:rsidR="007050BA" w:rsidRPr="00103403">
              <w:rPr>
                <w:sz w:val="28"/>
                <w:szCs w:val="28"/>
              </w:rPr>
              <w:t xml:space="preserve"> 4,2 </w:t>
            </w:r>
          </w:p>
        </w:tc>
      </w:tr>
      <w:tr w:rsidR="00E95AD5" w:rsidRPr="00103403" w:rsidTr="007050BA">
        <w:tc>
          <w:tcPr>
            <w:tcW w:w="2261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новообразования</w:t>
            </w:r>
          </w:p>
        </w:tc>
        <w:tc>
          <w:tcPr>
            <w:tcW w:w="181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</w:t>
            </w:r>
          </w:p>
        </w:tc>
        <w:tc>
          <w:tcPr>
            <w:tcW w:w="1868" w:type="dxa"/>
          </w:tcPr>
          <w:p w:rsidR="00E95AD5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</w:t>
            </w:r>
            <w:r w:rsidR="007050BA" w:rsidRPr="00103403">
              <w:rPr>
                <w:sz w:val="28"/>
                <w:szCs w:val="28"/>
              </w:rPr>
              <w:t xml:space="preserve"> 12,5</w:t>
            </w:r>
          </w:p>
        </w:tc>
      </w:tr>
      <w:tr w:rsidR="00E95AD5" w:rsidRPr="00103403" w:rsidTr="007050BA">
        <w:tc>
          <w:tcPr>
            <w:tcW w:w="2261" w:type="dxa"/>
          </w:tcPr>
          <w:p w:rsidR="00DB6117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травмы, несчастные</w:t>
            </w:r>
          </w:p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случаи</w:t>
            </w:r>
          </w:p>
        </w:tc>
        <w:tc>
          <w:tcPr>
            <w:tcW w:w="181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</w:t>
            </w:r>
          </w:p>
        </w:tc>
        <w:tc>
          <w:tcPr>
            <w:tcW w:w="1868" w:type="dxa"/>
          </w:tcPr>
          <w:p w:rsidR="00E95AD5" w:rsidRPr="00103403" w:rsidRDefault="007050BA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</w:t>
            </w:r>
          </w:p>
        </w:tc>
      </w:tr>
      <w:tr w:rsidR="00E95AD5" w:rsidRPr="00103403" w:rsidTr="007050BA">
        <w:tc>
          <w:tcPr>
            <w:tcW w:w="2261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органов дыхания</w:t>
            </w:r>
          </w:p>
        </w:tc>
        <w:tc>
          <w:tcPr>
            <w:tcW w:w="181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</w:tcPr>
          <w:p w:rsidR="00E95AD5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- </w:t>
            </w:r>
            <w:r w:rsidR="007050BA" w:rsidRPr="00103403">
              <w:rPr>
                <w:sz w:val="28"/>
                <w:szCs w:val="28"/>
              </w:rPr>
              <w:t>50,0</w:t>
            </w:r>
          </w:p>
        </w:tc>
      </w:tr>
      <w:tr w:rsidR="00E95AD5" w:rsidRPr="00103403" w:rsidTr="007050BA">
        <w:tc>
          <w:tcPr>
            <w:tcW w:w="2261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пищеварения</w:t>
            </w:r>
          </w:p>
        </w:tc>
        <w:tc>
          <w:tcPr>
            <w:tcW w:w="181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8</w:t>
            </w:r>
          </w:p>
        </w:tc>
        <w:tc>
          <w:tcPr>
            <w:tcW w:w="1868" w:type="dxa"/>
          </w:tcPr>
          <w:p w:rsidR="00E95AD5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+</w:t>
            </w:r>
            <w:r w:rsidR="007050BA" w:rsidRPr="00103403">
              <w:rPr>
                <w:sz w:val="28"/>
                <w:szCs w:val="28"/>
              </w:rPr>
              <w:t xml:space="preserve"> 60,0</w:t>
            </w:r>
          </w:p>
        </w:tc>
      </w:tr>
      <w:tr w:rsidR="00E95AD5" w:rsidRPr="00103403" w:rsidTr="007050BA">
        <w:tc>
          <w:tcPr>
            <w:tcW w:w="2261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прочие причины</w:t>
            </w:r>
          </w:p>
        </w:tc>
        <w:tc>
          <w:tcPr>
            <w:tcW w:w="1813" w:type="dxa"/>
          </w:tcPr>
          <w:p w:rsidR="00E95AD5" w:rsidRPr="00103403" w:rsidRDefault="007050BA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13</w:t>
            </w:r>
          </w:p>
        </w:tc>
        <w:tc>
          <w:tcPr>
            <w:tcW w:w="1814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</w:t>
            </w:r>
            <w:r w:rsidR="007050BA" w:rsidRPr="00103403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E95AD5" w:rsidRPr="00103403" w:rsidRDefault="007050BA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</w:t>
            </w:r>
          </w:p>
        </w:tc>
        <w:tc>
          <w:tcPr>
            <w:tcW w:w="1868" w:type="dxa"/>
          </w:tcPr>
          <w:p w:rsidR="00E95AD5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-30,8</w:t>
            </w:r>
          </w:p>
        </w:tc>
      </w:tr>
    </w:tbl>
    <w:p w:rsidR="00E95AD5" w:rsidRPr="00103403" w:rsidRDefault="00E95AD5" w:rsidP="00790F0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Результаты  диспансеризации по данным отчетной формы № 131 </w:t>
      </w:r>
      <w:r w:rsidR="00DB6117" w:rsidRPr="00103403">
        <w:rPr>
          <w:sz w:val="28"/>
          <w:szCs w:val="28"/>
        </w:rPr>
        <w:t>«</w:t>
      </w:r>
      <w:r w:rsidRPr="00103403">
        <w:rPr>
          <w:sz w:val="28"/>
          <w:szCs w:val="28"/>
        </w:rPr>
        <w:t>Сведения о диспансеризации определенных групп взрослого населения» за 2019 год</w:t>
      </w:r>
      <w:r w:rsidR="00DB6117" w:rsidRPr="00103403">
        <w:rPr>
          <w:sz w:val="28"/>
          <w:szCs w:val="28"/>
        </w:rPr>
        <w:t xml:space="preserve"> приведены ниже</w:t>
      </w:r>
      <w:r w:rsidRPr="00103403">
        <w:rPr>
          <w:sz w:val="28"/>
          <w:szCs w:val="28"/>
        </w:rPr>
        <w:t>.</w:t>
      </w:r>
    </w:p>
    <w:p w:rsidR="00E95AD5" w:rsidRPr="00103403" w:rsidRDefault="00E95AD5" w:rsidP="00790F0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По гендерным различиям</w:t>
      </w:r>
      <w:r w:rsidR="00DB6117" w:rsidRPr="00103403">
        <w:rPr>
          <w:sz w:val="28"/>
          <w:szCs w:val="28"/>
        </w:rPr>
        <w:t xml:space="preserve"> обследовано:</w:t>
      </w:r>
      <w:r w:rsidRPr="00103403">
        <w:rPr>
          <w:sz w:val="28"/>
          <w:szCs w:val="28"/>
        </w:rPr>
        <w:t>177мужчин (</w:t>
      </w:r>
      <w:r w:rsidR="00DB6117" w:rsidRPr="00103403">
        <w:rPr>
          <w:sz w:val="28"/>
          <w:szCs w:val="28"/>
        </w:rPr>
        <w:t xml:space="preserve">33,9 %), </w:t>
      </w:r>
      <w:r w:rsidRPr="00103403">
        <w:rPr>
          <w:sz w:val="28"/>
          <w:szCs w:val="28"/>
        </w:rPr>
        <w:t>345</w:t>
      </w:r>
      <w:r w:rsidR="00DB6117" w:rsidRPr="00103403">
        <w:rPr>
          <w:sz w:val="28"/>
          <w:szCs w:val="28"/>
        </w:rPr>
        <w:t xml:space="preserve"> женщин (66,1</w:t>
      </w:r>
      <w:r w:rsidRPr="00103403">
        <w:rPr>
          <w:sz w:val="28"/>
          <w:szCs w:val="28"/>
        </w:rPr>
        <w:t>%)</w:t>
      </w:r>
      <w:r w:rsidR="00DB6117" w:rsidRPr="00103403">
        <w:rPr>
          <w:sz w:val="28"/>
          <w:szCs w:val="28"/>
        </w:rPr>
        <w:t>.</w:t>
      </w:r>
    </w:p>
    <w:p w:rsidR="00E95AD5" w:rsidRPr="00103403" w:rsidRDefault="00E95AD5" w:rsidP="00790F0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По группам здоровья</w:t>
      </w:r>
      <w:r w:rsidR="00DB6117" w:rsidRPr="00103403">
        <w:rPr>
          <w:sz w:val="28"/>
          <w:szCs w:val="28"/>
        </w:rPr>
        <w:t>:</w:t>
      </w:r>
      <w:r w:rsidRPr="00103403">
        <w:rPr>
          <w:sz w:val="28"/>
          <w:szCs w:val="28"/>
        </w:rPr>
        <w:t xml:space="preserve"> 14</w:t>
      </w:r>
      <w:r w:rsidR="00DB6117" w:rsidRPr="00103403">
        <w:rPr>
          <w:sz w:val="28"/>
          <w:szCs w:val="28"/>
        </w:rPr>
        <w:t xml:space="preserve"> человек</w:t>
      </w:r>
      <w:r w:rsidRPr="00103403">
        <w:rPr>
          <w:sz w:val="28"/>
          <w:szCs w:val="28"/>
        </w:rPr>
        <w:t xml:space="preserve"> – 1 группа; 3</w:t>
      </w:r>
      <w:r w:rsidR="00DB6117" w:rsidRPr="00103403">
        <w:rPr>
          <w:sz w:val="28"/>
          <w:szCs w:val="28"/>
        </w:rPr>
        <w:t xml:space="preserve"> человека – 2 группа</w:t>
      </w:r>
      <w:r w:rsidRPr="00103403">
        <w:rPr>
          <w:sz w:val="28"/>
          <w:szCs w:val="28"/>
        </w:rPr>
        <w:t xml:space="preserve">; 505- 3 группа                           </w:t>
      </w:r>
    </w:p>
    <w:p w:rsidR="00E95AD5" w:rsidRPr="00103403" w:rsidRDefault="00E95AD5" w:rsidP="00790F0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 процессе диспансеризации  впервые было выявлено 53  заболевания, или  10,5   на 100 обследованных.</w:t>
      </w:r>
    </w:p>
    <w:p w:rsidR="00E95AD5" w:rsidRPr="00103403" w:rsidRDefault="00E95AD5" w:rsidP="00DB6117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 структуре впервые выявленных заболевания:</w:t>
      </w:r>
    </w:p>
    <w:p w:rsidR="00E95AD5" w:rsidRPr="00103403" w:rsidRDefault="00864D23" w:rsidP="00DB6117">
      <w:pPr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1 место - </w:t>
      </w:r>
      <w:r w:rsidR="00E95AD5" w:rsidRPr="00103403">
        <w:rPr>
          <w:sz w:val="28"/>
          <w:szCs w:val="28"/>
        </w:rPr>
        <w:t>эндокринные</w:t>
      </w:r>
      <w:r w:rsidR="00DB6117" w:rsidRPr="00103403">
        <w:rPr>
          <w:sz w:val="28"/>
          <w:szCs w:val="28"/>
        </w:rPr>
        <w:t>болез</w:t>
      </w:r>
      <w:r w:rsidR="00E95AD5" w:rsidRPr="00103403">
        <w:rPr>
          <w:sz w:val="28"/>
          <w:szCs w:val="28"/>
        </w:rPr>
        <w:t>ни</w:t>
      </w:r>
      <w:r w:rsidR="00DB6117" w:rsidRPr="00103403">
        <w:rPr>
          <w:sz w:val="28"/>
          <w:szCs w:val="28"/>
        </w:rPr>
        <w:t xml:space="preserve">- </w:t>
      </w:r>
      <w:r w:rsidR="00E95AD5" w:rsidRPr="00103403">
        <w:rPr>
          <w:sz w:val="28"/>
          <w:szCs w:val="28"/>
        </w:rPr>
        <w:t>23 %</w:t>
      </w:r>
    </w:p>
    <w:p w:rsidR="00E95AD5" w:rsidRPr="00103403" w:rsidRDefault="00E95AD5" w:rsidP="00DB6117">
      <w:pPr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2 место- </w:t>
      </w:r>
      <w:r w:rsidR="00DB6117" w:rsidRPr="00103403">
        <w:rPr>
          <w:sz w:val="28"/>
          <w:szCs w:val="28"/>
        </w:rPr>
        <w:t>болезни</w:t>
      </w:r>
      <w:r w:rsidRPr="00103403">
        <w:rPr>
          <w:sz w:val="28"/>
          <w:szCs w:val="28"/>
        </w:rPr>
        <w:t xml:space="preserve"> кроветворных органов</w:t>
      </w:r>
      <w:r w:rsidR="00DB6117" w:rsidRPr="00103403">
        <w:rPr>
          <w:sz w:val="28"/>
          <w:szCs w:val="28"/>
        </w:rPr>
        <w:t xml:space="preserve">- </w:t>
      </w:r>
      <w:r w:rsidRPr="00103403">
        <w:rPr>
          <w:sz w:val="28"/>
          <w:szCs w:val="28"/>
        </w:rPr>
        <w:t>11%</w:t>
      </w:r>
    </w:p>
    <w:p w:rsidR="00E95AD5" w:rsidRPr="00103403" w:rsidRDefault="00E95AD5" w:rsidP="00DB6117">
      <w:pPr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3 место- </w:t>
      </w:r>
      <w:r w:rsidR="00DB6117" w:rsidRPr="00103403">
        <w:rPr>
          <w:sz w:val="28"/>
          <w:szCs w:val="28"/>
        </w:rPr>
        <w:t xml:space="preserve">болезни </w:t>
      </w:r>
      <w:r w:rsidRPr="00103403">
        <w:rPr>
          <w:sz w:val="28"/>
          <w:szCs w:val="28"/>
        </w:rPr>
        <w:t xml:space="preserve">кровообращения </w:t>
      </w:r>
      <w:r w:rsidR="00DB6117" w:rsidRPr="00103403">
        <w:rPr>
          <w:sz w:val="28"/>
          <w:szCs w:val="28"/>
        </w:rPr>
        <w:t xml:space="preserve">– </w:t>
      </w:r>
      <w:r w:rsidRPr="00103403">
        <w:rPr>
          <w:sz w:val="28"/>
          <w:szCs w:val="28"/>
        </w:rPr>
        <w:t>10%</w:t>
      </w:r>
    </w:p>
    <w:p w:rsidR="00790F02" w:rsidRPr="00103403" w:rsidRDefault="00790F02" w:rsidP="00864D23">
      <w:pPr>
        <w:pStyle w:val="a7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</w:p>
    <w:p w:rsidR="00790F02" w:rsidRPr="00103403" w:rsidRDefault="00790F02" w:rsidP="00864D23">
      <w:pPr>
        <w:pStyle w:val="a7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</w:p>
    <w:p w:rsidR="005C6CEC" w:rsidRPr="00103403" w:rsidRDefault="005C6CEC" w:rsidP="00864D23">
      <w:pPr>
        <w:pStyle w:val="a7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</w:p>
    <w:p w:rsidR="00DB6117" w:rsidRPr="00103403" w:rsidRDefault="00DB6117" w:rsidP="00864D23">
      <w:pPr>
        <w:pStyle w:val="a7"/>
        <w:spacing w:before="0" w:beforeAutospacing="0" w:after="0" w:afterAutospacing="0"/>
        <w:ind w:firstLine="708"/>
        <w:jc w:val="right"/>
        <w:textAlignment w:val="baseline"/>
        <w:rPr>
          <w:sz w:val="28"/>
          <w:szCs w:val="28"/>
        </w:rPr>
      </w:pPr>
      <w:r w:rsidRPr="00103403">
        <w:rPr>
          <w:sz w:val="28"/>
          <w:szCs w:val="28"/>
        </w:rPr>
        <w:t>Таблица 8</w:t>
      </w:r>
    </w:p>
    <w:p w:rsidR="00E95AD5" w:rsidRPr="00103403" w:rsidRDefault="00E95AD5" w:rsidP="00E95AD5">
      <w:pPr>
        <w:rPr>
          <w:sz w:val="28"/>
          <w:szCs w:val="28"/>
        </w:rPr>
      </w:pPr>
    </w:p>
    <w:p w:rsidR="00E95AD5" w:rsidRPr="00103403" w:rsidRDefault="00E95AD5" w:rsidP="00DB6117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Кадровое обеспечение</w:t>
      </w:r>
    </w:p>
    <w:tbl>
      <w:tblPr>
        <w:tblStyle w:val="ab"/>
        <w:tblW w:w="0" w:type="auto"/>
        <w:tblInd w:w="108" w:type="dxa"/>
        <w:tblLook w:val="04A0"/>
      </w:tblPr>
      <w:tblGrid>
        <w:gridCol w:w="2283"/>
        <w:gridCol w:w="2393"/>
        <w:gridCol w:w="2393"/>
        <w:gridCol w:w="2287"/>
      </w:tblGrid>
      <w:tr w:rsidR="00E95AD5" w:rsidRPr="00103403" w:rsidTr="00790F02">
        <w:tc>
          <w:tcPr>
            <w:tcW w:w="2283" w:type="dxa"/>
          </w:tcPr>
          <w:p w:rsidR="00E95AD5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95AD5" w:rsidRPr="00103403" w:rsidRDefault="00E95AD5" w:rsidP="0006319E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2017</w:t>
            </w:r>
          </w:p>
          <w:p w:rsidR="00DB6117" w:rsidRPr="00103403" w:rsidRDefault="00DB6117" w:rsidP="0006319E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год</w:t>
            </w:r>
          </w:p>
        </w:tc>
        <w:tc>
          <w:tcPr>
            <w:tcW w:w="2393" w:type="dxa"/>
          </w:tcPr>
          <w:p w:rsidR="00E95AD5" w:rsidRPr="00103403" w:rsidRDefault="00E95AD5" w:rsidP="0006319E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2018</w:t>
            </w:r>
          </w:p>
          <w:p w:rsidR="00DB6117" w:rsidRPr="00103403" w:rsidRDefault="00DB6117" w:rsidP="0006319E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год</w:t>
            </w:r>
          </w:p>
        </w:tc>
        <w:tc>
          <w:tcPr>
            <w:tcW w:w="2287" w:type="dxa"/>
          </w:tcPr>
          <w:p w:rsidR="00E95AD5" w:rsidRPr="00103403" w:rsidRDefault="00E95AD5" w:rsidP="0006319E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2019</w:t>
            </w:r>
          </w:p>
          <w:p w:rsidR="00DB6117" w:rsidRPr="00103403" w:rsidRDefault="00DB6117" w:rsidP="0006319E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год</w:t>
            </w:r>
          </w:p>
        </w:tc>
      </w:tr>
      <w:tr w:rsidR="00E95AD5" w:rsidRPr="00103403" w:rsidTr="00790F02">
        <w:tc>
          <w:tcPr>
            <w:tcW w:w="2283" w:type="dxa"/>
          </w:tcPr>
          <w:p w:rsidR="00E95AD5" w:rsidRPr="00103403" w:rsidRDefault="00DB6117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</w:t>
            </w:r>
            <w:r w:rsidR="00E95AD5" w:rsidRPr="00103403">
              <w:rPr>
                <w:sz w:val="28"/>
                <w:szCs w:val="28"/>
              </w:rPr>
              <w:t>рач</w:t>
            </w:r>
            <w:r w:rsidRPr="00103403">
              <w:rPr>
                <w:sz w:val="28"/>
                <w:szCs w:val="28"/>
              </w:rPr>
              <w:t>и</w:t>
            </w:r>
          </w:p>
        </w:tc>
        <w:tc>
          <w:tcPr>
            <w:tcW w:w="2393" w:type="dxa"/>
          </w:tcPr>
          <w:p w:rsidR="00E95AD5" w:rsidRPr="00103403" w:rsidRDefault="00E95AD5" w:rsidP="00864D23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95AD5" w:rsidRPr="00103403" w:rsidRDefault="00E95AD5" w:rsidP="00864D23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</w:t>
            </w:r>
          </w:p>
        </w:tc>
        <w:tc>
          <w:tcPr>
            <w:tcW w:w="2287" w:type="dxa"/>
          </w:tcPr>
          <w:p w:rsidR="00E95AD5" w:rsidRPr="00103403" w:rsidRDefault="00E95AD5" w:rsidP="00864D23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9</w:t>
            </w:r>
          </w:p>
        </w:tc>
      </w:tr>
      <w:tr w:rsidR="00E95AD5" w:rsidRPr="00103403" w:rsidTr="00790F02">
        <w:tc>
          <w:tcPr>
            <w:tcW w:w="2283" w:type="dxa"/>
          </w:tcPr>
          <w:p w:rsidR="00E95AD5" w:rsidRPr="00103403" w:rsidRDefault="00E95AD5" w:rsidP="0006319E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Средний медицинский персонал</w:t>
            </w:r>
          </w:p>
        </w:tc>
        <w:tc>
          <w:tcPr>
            <w:tcW w:w="2393" w:type="dxa"/>
          </w:tcPr>
          <w:p w:rsidR="00E95AD5" w:rsidRPr="00103403" w:rsidRDefault="00E95AD5" w:rsidP="00864D23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29</w:t>
            </w:r>
          </w:p>
        </w:tc>
        <w:tc>
          <w:tcPr>
            <w:tcW w:w="2393" w:type="dxa"/>
          </w:tcPr>
          <w:p w:rsidR="00E95AD5" w:rsidRPr="00103403" w:rsidRDefault="00E95AD5" w:rsidP="00864D23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27</w:t>
            </w:r>
          </w:p>
        </w:tc>
        <w:tc>
          <w:tcPr>
            <w:tcW w:w="2287" w:type="dxa"/>
          </w:tcPr>
          <w:p w:rsidR="00E95AD5" w:rsidRPr="00103403" w:rsidRDefault="00E95AD5" w:rsidP="00864D23">
            <w:pPr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27</w:t>
            </w:r>
          </w:p>
        </w:tc>
      </w:tr>
    </w:tbl>
    <w:p w:rsidR="00E95AD5" w:rsidRPr="00103403" w:rsidRDefault="00E95AD5" w:rsidP="00864D23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Все врачи и средние медицинские работники имеют сертификаты в соответствии с занимаемыми должностями.</w:t>
      </w:r>
    </w:p>
    <w:p w:rsidR="00495AC3" w:rsidRPr="00103403" w:rsidRDefault="00495AC3" w:rsidP="00495AC3">
      <w:pPr>
        <w:pStyle w:val="a7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103403">
        <w:rPr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</w:t>
      </w:r>
      <w:r w:rsidRPr="00103403">
        <w:rPr>
          <w:sz w:val="28"/>
          <w:szCs w:val="28"/>
        </w:rPr>
        <w:t>о</w:t>
      </w:r>
      <w:r w:rsidRPr="00103403">
        <w:rPr>
          <w:sz w:val="28"/>
          <w:szCs w:val="28"/>
        </w:rPr>
        <w:t xml:space="preserve">вень и качество организации медицинской помощи, обеспечение социальной инфраструктуры по соблюдению принципов здорового образа жизни. </w:t>
      </w:r>
    </w:p>
    <w:p w:rsidR="00495AC3" w:rsidRPr="00103403" w:rsidRDefault="00495AC3" w:rsidP="00495AC3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  6 июня 2019 г.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заболеваний, важная роль отводится органам местного самоуправления.</w:t>
      </w:r>
    </w:p>
    <w:p w:rsidR="00495AC3" w:rsidRPr="00103403" w:rsidRDefault="00495AC3" w:rsidP="00495AC3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3403">
        <w:rPr>
          <w:rFonts w:ascii="Times New Roman" w:hAnsi="Times New Roman"/>
          <w:color w:val="auto"/>
          <w:sz w:val="28"/>
          <w:szCs w:val="28"/>
        </w:rPr>
        <w:t>Укрепление общественного здоровья отнесено к приоритетным зад</w:t>
      </w:r>
      <w:r w:rsidRPr="00103403">
        <w:rPr>
          <w:rFonts w:ascii="Times New Roman" w:hAnsi="Times New Roman"/>
          <w:color w:val="auto"/>
          <w:sz w:val="28"/>
          <w:szCs w:val="28"/>
        </w:rPr>
        <w:t>а</w:t>
      </w:r>
      <w:r w:rsidRPr="00103403">
        <w:rPr>
          <w:rFonts w:ascii="Times New Roman" w:hAnsi="Times New Roman"/>
          <w:color w:val="auto"/>
          <w:sz w:val="28"/>
          <w:szCs w:val="28"/>
        </w:rPr>
        <w:t>чам администрации Знаменского района. Все мероприятия по профилактике неинфекционных хронических заболеваний и формированию здорового о</w:t>
      </w:r>
      <w:r w:rsidRPr="00103403">
        <w:rPr>
          <w:rFonts w:ascii="Times New Roman" w:hAnsi="Times New Roman"/>
          <w:color w:val="auto"/>
          <w:sz w:val="28"/>
          <w:szCs w:val="28"/>
        </w:rPr>
        <w:t>б</w:t>
      </w:r>
      <w:r w:rsidRPr="00103403">
        <w:rPr>
          <w:rFonts w:ascii="Times New Roman" w:hAnsi="Times New Roman"/>
          <w:color w:val="auto"/>
          <w:sz w:val="28"/>
          <w:szCs w:val="28"/>
        </w:rPr>
        <w:t xml:space="preserve">раза жизни проводятся в районе системно на межведомственном уровне. </w:t>
      </w:r>
    </w:p>
    <w:p w:rsidR="00790F02" w:rsidRPr="00103403" w:rsidRDefault="00495AC3" w:rsidP="00790F0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Вопросы формирования здорового образа жизни рассматриваются на заседаниях межведомственных комиссий района – антинаркотической комиссии, межведомственной комиссии по профилактике правонарушений, комиссии по делам несовершеннолетних и защите их прав.</w:t>
      </w:r>
    </w:p>
    <w:p w:rsidR="00790F02" w:rsidRPr="00103403" w:rsidRDefault="00790F02" w:rsidP="00790F02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103403">
        <w:rPr>
          <w:spacing w:val="2"/>
          <w:sz w:val="28"/>
          <w:szCs w:val="28"/>
          <w:shd w:val="clear" w:color="auto" w:fill="FFFFFF"/>
        </w:rPr>
        <w:t xml:space="preserve"> Формирование здорового образа жизни у подрастающего поколения в образовательных учреждениях складывается   из трех основных взаимосвязанных элементов: рациональное питание, физическая активность, отказ от вредных привычек (курение, наркотики и пр.).</w:t>
      </w:r>
    </w:p>
    <w:p w:rsidR="00790F02" w:rsidRPr="00103403" w:rsidRDefault="00790F02" w:rsidP="00790F02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103403">
        <w:rPr>
          <w:spacing w:val="2"/>
          <w:sz w:val="28"/>
          <w:szCs w:val="28"/>
          <w:shd w:val="clear" w:color="auto" w:fill="FFFFFF"/>
        </w:rPr>
        <w:t>Все общеобразовательные организации оборудованы пищеблоками. 100% обучающихся школ и воспитанников детских садов получают горячее питание. В школах внедрена и успешно реализуется образовательная программа «Разговор о правильном питании».</w:t>
      </w:r>
    </w:p>
    <w:p w:rsidR="00790F02" w:rsidRPr="00103403" w:rsidRDefault="00790F02" w:rsidP="00790F02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103403">
        <w:rPr>
          <w:spacing w:val="2"/>
          <w:sz w:val="28"/>
          <w:szCs w:val="28"/>
          <w:shd w:val="clear" w:color="auto" w:fill="FFFFFF"/>
        </w:rPr>
        <w:t>В целях увеличения физической активности во всех школах введен третий час физической культуры, реализуются программы внеурочной деятельности физкультурно-спортивной направленности. В трех образовательных учреждениях созданы условия для занятий физической культурой и спортом: отремонтированы спортивные залы, оборудованы открытые плоскостные сооружения, созданы школьные спортивные клубы. Созданные условия позволяют заниматься на объектах образования не только учащимся, но и другим гражданам сельских поселений. Доля граждан, занимающихся физической культурой и спортом, возросла на 20%.</w:t>
      </w:r>
    </w:p>
    <w:p w:rsidR="00790F02" w:rsidRPr="00103403" w:rsidRDefault="00790F02" w:rsidP="00790F02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103403">
        <w:rPr>
          <w:spacing w:val="2"/>
          <w:sz w:val="28"/>
          <w:szCs w:val="28"/>
          <w:shd w:val="clear" w:color="auto" w:fill="FFFFFF"/>
        </w:rPr>
        <w:t xml:space="preserve">Важное значение в укреплении здоровья обучающихся имеет летняя оздоровительная кампания. Ежегодно на базе пришкольных </w:t>
      </w:r>
      <w:r w:rsidRPr="00103403">
        <w:rPr>
          <w:spacing w:val="2"/>
          <w:sz w:val="28"/>
          <w:szCs w:val="28"/>
          <w:shd w:val="clear" w:color="auto" w:fill="FFFFFF"/>
        </w:rPr>
        <w:lastRenderedPageBreak/>
        <w:t>оздоровительных лагерей с дневным пребыванием на территории Знаменского района отдыхают 200 учащихся, что составляет более 50% от общего числа. Еще 10 человек пользуются бесплатными путевками в загородные лагеря. Активно применяются малозатратные формы отдыха и оздоровления: конкурсы, трудовые отряды, акции.</w:t>
      </w:r>
    </w:p>
    <w:p w:rsidR="00790F02" w:rsidRPr="00103403" w:rsidRDefault="00790F02" w:rsidP="00790F02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103403">
        <w:rPr>
          <w:spacing w:val="2"/>
          <w:sz w:val="28"/>
          <w:szCs w:val="28"/>
          <w:shd w:val="clear" w:color="auto" w:fill="FFFFFF"/>
        </w:rPr>
        <w:t xml:space="preserve">В целях организации психолого-педагогической, медицинской и социальной помощи населению Знаменского района в 2019 году на базе МБОУ «Знаменская СОШ» создано структурное подразделение «Знаменский районный центр психолого-педагогической, медицинской и социальной помощи». Ежегодно на базе центра осуществляется более 2000 консультаций профильных специалистов: педагога-психолога, учителя дефектолога, социального педагога, логопеда. </w:t>
      </w:r>
    </w:p>
    <w:p w:rsidR="00790F02" w:rsidRPr="00103403" w:rsidRDefault="00790F02" w:rsidP="00790F02">
      <w:pPr>
        <w:ind w:firstLine="708"/>
        <w:jc w:val="both"/>
        <w:rPr>
          <w:sz w:val="28"/>
          <w:szCs w:val="28"/>
        </w:rPr>
      </w:pPr>
      <w:r w:rsidRPr="00103403">
        <w:rPr>
          <w:spacing w:val="2"/>
          <w:sz w:val="28"/>
          <w:szCs w:val="28"/>
          <w:shd w:val="clear" w:color="auto" w:fill="FFFFFF"/>
        </w:rPr>
        <w:t>Центр является координатором проведения с</w:t>
      </w:r>
      <w:r w:rsidRPr="00103403">
        <w:rPr>
          <w:sz w:val="28"/>
          <w:szCs w:val="28"/>
        </w:rPr>
        <w:t>оциально-психологического тестирования обучающихся, направленного на раннее выявление незаконного потребления наркотических и психотропных веществ.</w:t>
      </w:r>
    </w:p>
    <w:p w:rsidR="00495AC3" w:rsidRPr="00103403" w:rsidRDefault="00495AC3" w:rsidP="00495AC3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Ведется активная информационная кампания в сотрудничестве с районной газетой «Земля родная », а также посредством интернет-технологий.   </w:t>
      </w:r>
    </w:p>
    <w:p w:rsidR="00495AC3" w:rsidRPr="00103403" w:rsidRDefault="00495AC3" w:rsidP="00495AC3">
      <w:pPr>
        <w:jc w:val="both"/>
        <w:rPr>
          <w:sz w:val="28"/>
          <w:szCs w:val="28"/>
        </w:rPr>
      </w:pPr>
      <w:r w:rsidRPr="00103403">
        <w:rPr>
          <w:sz w:val="28"/>
          <w:szCs w:val="28"/>
        </w:rPr>
        <w:tab/>
        <w:t xml:space="preserve">В рамках работы антинаркотической комиссии района проводятся мероприятия первичной профилактики пьянства и алкоголизма, в том числе среди учащихся старших классов образовательных организаций. </w:t>
      </w:r>
    </w:p>
    <w:p w:rsidR="00495AC3" w:rsidRPr="00103403" w:rsidRDefault="00495AC3" w:rsidP="00495AC3">
      <w:pPr>
        <w:ind w:firstLine="709"/>
        <w:jc w:val="both"/>
        <w:rPr>
          <w:sz w:val="28"/>
          <w:szCs w:val="28"/>
          <w:lang w:eastAsia="ru-RU"/>
        </w:rPr>
      </w:pPr>
      <w:r w:rsidRPr="00103403">
        <w:rPr>
          <w:sz w:val="28"/>
          <w:szCs w:val="28"/>
        </w:rPr>
        <w:t>В 2019 году в рамках регионального проекта «Демография» поступило спортивно-технологическое оборудование для создания малых спортивных площадок ГТО на сумму 2,6 млн.рублей. Обустройство площадки планируется в июле-августе 2020 года.</w:t>
      </w:r>
    </w:p>
    <w:p w:rsidR="00495AC3" w:rsidRPr="00103403" w:rsidRDefault="00495AC3" w:rsidP="00495AC3">
      <w:pPr>
        <w:pStyle w:val="aa"/>
        <w:ind w:firstLine="708"/>
        <w:jc w:val="both"/>
        <w:rPr>
          <w:sz w:val="28"/>
          <w:szCs w:val="28"/>
          <w:lang w:eastAsia="ru-RU"/>
        </w:rPr>
      </w:pPr>
      <w:r w:rsidRPr="00103403">
        <w:rPr>
          <w:sz w:val="28"/>
          <w:szCs w:val="28"/>
          <w:lang w:eastAsia="ru-RU"/>
        </w:rPr>
        <w:t xml:space="preserve"> В 2019 году организовано 28 районных спортивных соревнований. Команды Знаменского района принимали участие в 3 областных мероприятиях. Среди спортивных мероприятий наиболее ярким и запоминающимся стало Открытое первенство  на кубок Главы Знаменского района по киокусинкай. Проведены традиционный турнир по волейболу среди команд учащихся, турнир по мини-футболу, посвященный Всемирному Дню борьбы со СПИДом, турнир по мини-футболу, среди детей 2009-2020 года рождения посвященный Дню народного единства и дню почитания иконы Казанской Божьей матери, соревнования по настольному теннису среди обучающихся общеобразовательных учреждений Знаменского района.  </w:t>
      </w:r>
    </w:p>
    <w:p w:rsidR="00935945" w:rsidRPr="00103403" w:rsidRDefault="00935945" w:rsidP="00935945">
      <w:pPr>
        <w:pStyle w:val="western"/>
        <w:spacing w:before="0" w:beforeAutospacing="0"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103403">
        <w:rPr>
          <w:rFonts w:ascii="Times New Roman" w:hAnsi="Times New Roman"/>
          <w:sz w:val="28"/>
          <w:szCs w:val="28"/>
        </w:rPr>
        <w:t>Учреждения культуры района, одним из направлений, деятельности к</w:t>
      </w:r>
      <w:r w:rsidRPr="00103403">
        <w:rPr>
          <w:rFonts w:ascii="Times New Roman" w:hAnsi="Times New Roman"/>
          <w:sz w:val="28"/>
          <w:szCs w:val="28"/>
        </w:rPr>
        <w:t>о</w:t>
      </w:r>
      <w:r w:rsidRPr="00103403">
        <w:rPr>
          <w:rFonts w:ascii="Times New Roman" w:hAnsi="Times New Roman"/>
          <w:sz w:val="28"/>
          <w:szCs w:val="28"/>
        </w:rPr>
        <w:t>торых является приобщение населения к творчеству, также решают задачи по профилактике наркомании, алкоголизма и табакокурения, противодействию её распространения путём организации культурного досуга, привлечения к различным видам самодеятельного искусства, организацией профилактич</w:t>
      </w:r>
      <w:r w:rsidRPr="00103403">
        <w:rPr>
          <w:rFonts w:ascii="Times New Roman" w:hAnsi="Times New Roman"/>
          <w:sz w:val="28"/>
          <w:szCs w:val="28"/>
        </w:rPr>
        <w:t>е</w:t>
      </w:r>
      <w:r w:rsidRPr="00103403">
        <w:rPr>
          <w:rFonts w:ascii="Times New Roman" w:hAnsi="Times New Roman"/>
          <w:sz w:val="28"/>
          <w:szCs w:val="28"/>
        </w:rPr>
        <w:t>ских мероприятий. Основное внимание при этом уделяется работе с детьми и молодёжью, как наиболее восприимчивой к различным формам против</w:t>
      </w:r>
      <w:r w:rsidRPr="00103403">
        <w:rPr>
          <w:rFonts w:ascii="Times New Roman" w:hAnsi="Times New Roman"/>
          <w:sz w:val="28"/>
          <w:szCs w:val="28"/>
        </w:rPr>
        <w:t>о</w:t>
      </w:r>
      <w:r w:rsidRPr="00103403">
        <w:rPr>
          <w:rFonts w:ascii="Times New Roman" w:hAnsi="Times New Roman"/>
          <w:sz w:val="28"/>
          <w:szCs w:val="28"/>
        </w:rPr>
        <w:lastRenderedPageBreak/>
        <w:t>правного поведения возрастной категории. Для работы используются как традиционные клубные деятельности (беседы, уроки, познавательные пр</w:t>
      </w:r>
      <w:r w:rsidRPr="00103403">
        <w:rPr>
          <w:rFonts w:ascii="Times New Roman" w:hAnsi="Times New Roman"/>
          <w:sz w:val="28"/>
          <w:szCs w:val="28"/>
        </w:rPr>
        <w:t>о</w:t>
      </w:r>
      <w:r w:rsidRPr="00103403">
        <w:rPr>
          <w:rFonts w:ascii="Times New Roman" w:hAnsi="Times New Roman"/>
          <w:sz w:val="28"/>
          <w:szCs w:val="28"/>
        </w:rPr>
        <w:t>граммы), так и  информационно-развивающие мероприятия, включая рол</w:t>
      </w:r>
      <w:r w:rsidRPr="00103403">
        <w:rPr>
          <w:rFonts w:ascii="Times New Roman" w:hAnsi="Times New Roman"/>
          <w:sz w:val="28"/>
          <w:szCs w:val="28"/>
        </w:rPr>
        <w:t>е</w:t>
      </w:r>
      <w:r w:rsidRPr="00103403">
        <w:rPr>
          <w:rFonts w:ascii="Times New Roman" w:hAnsi="Times New Roman"/>
          <w:sz w:val="28"/>
          <w:szCs w:val="28"/>
        </w:rPr>
        <w:t>вые игры, тренинги, диспуты и другие формы. Эффективность работы в да</w:t>
      </w:r>
      <w:r w:rsidRPr="00103403">
        <w:rPr>
          <w:rFonts w:ascii="Times New Roman" w:hAnsi="Times New Roman"/>
          <w:sz w:val="28"/>
          <w:szCs w:val="28"/>
        </w:rPr>
        <w:t>н</w:t>
      </w:r>
      <w:r w:rsidRPr="00103403">
        <w:rPr>
          <w:rFonts w:ascii="Times New Roman" w:hAnsi="Times New Roman"/>
          <w:sz w:val="28"/>
          <w:szCs w:val="28"/>
        </w:rPr>
        <w:t>ном направлении возрастает при сочетании антинаркотических мероприятий с мероприятиями по пропаганде здорового образа жизни.</w:t>
      </w:r>
    </w:p>
    <w:p w:rsidR="00935945" w:rsidRPr="00103403" w:rsidRDefault="00935945" w:rsidP="0093594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 </w:t>
      </w:r>
      <w:r w:rsidRPr="00103403">
        <w:rPr>
          <w:sz w:val="28"/>
          <w:szCs w:val="28"/>
        </w:rPr>
        <w:tab/>
        <w:t>Творческий коллектив стремится так строить свою работу, чтобы охв</w:t>
      </w:r>
      <w:r w:rsidRPr="00103403">
        <w:rPr>
          <w:sz w:val="28"/>
          <w:szCs w:val="28"/>
        </w:rPr>
        <w:t>а</w:t>
      </w:r>
      <w:r w:rsidRPr="00103403">
        <w:rPr>
          <w:sz w:val="28"/>
          <w:szCs w:val="28"/>
        </w:rPr>
        <w:t>тить как можно большее количество детей и подростков, что способствовало бы развитию в них творческих начал, желанию открывать в себе новые гр</w:t>
      </w:r>
      <w:r w:rsidRPr="00103403">
        <w:rPr>
          <w:sz w:val="28"/>
          <w:szCs w:val="28"/>
        </w:rPr>
        <w:t>а</w:t>
      </w:r>
      <w:r w:rsidRPr="00103403">
        <w:rPr>
          <w:sz w:val="28"/>
          <w:szCs w:val="28"/>
        </w:rPr>
        <w:t>ни, развивать заложенные природой способности. Для этого в наших Домах культуры работают различные кружки. </w:t>
      </w:r>
    </w:p>
    <w:p w:rsidR="00935945" w:rsidRPr="00103403" w:rsidRDefault="00935945" w:rsidP="00935945">
      <w:pPr>
        <w:tabs>
          <w:tab w:val="left" w:pos="1500"/>
        </w:tabs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          Работа библиотек, в том числе в целях профилактики борьбы с наркотиками, пьянством и  курением этом направлении строится в соответствии с «Планом работы учреждения», где предусмотрены мероприятия различных форм, рассчитанные на определённый круг читателей библиотек. Так, для  школьников действенной формой являются информационные часы и беседы, игры, лектории и устные журналы. Для взрослых читателей –  книжные выставки и выставки – просмотры, информации, беседы, библиографические обзоры литературы. По данным направлениям работа ведётся совместно с общеобразовательными учреждениями, ДШИ, РДК, Домом  творчества.</w:t>
      </w:r>
    </w:p>
    <w:p w:rsidR="00495AC3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БУ Орловской области «Центр социального обслуживания населения Знаменского района</w:t>
      </w:r>
      <w:r w:rsidR="00790F02" w:rsidRPr="00103403">
        <w:rPr>
          <w:sz w:val="28"/>
          <w:szCs w:val="28"/>
        </w:rPr>
        <w:t>"</w:t>
      </w:r>
      <w:r w:rsidRPr="00103403">
        <w:rPr>
          <w:sz w:val="28"/>
          <w:szCs w:val="28"/>
        </w:rPr>
        <w:t xml:space="preserve"> также проводятся мероприятия, способствующие укреплению общественного здоровья. Целенаправленно работает оздоровительный кружок «Здоровье». Информация о работе кружка содержится в буклетах отделения, а также систематически отражается в социальных сетях.</w:t>
      </w:r>
    </w:p>
    <w:p w:rsidR="00462D82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Для детей и семей с детьми, находящимися в трудной жизненной ситуации, в социально-опасном положении, многодетных семей отделением профилактики безнадзорности несовершеннолетних и отделением социальной помощи и срочных социальных услуг проведены следующие мероприятия, способствующие укреплению общественного здоровья, пропаганды здорового  образа  жизни детей и их родителей.</w:t>
      </w:r>
    </w:p>
    <w:p w:rsidR="00462D82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В рамках работы группы малозатратной формы отдыха, проекта «Крепкая семья», семейного клуба «Семья от А до Я», психологического клуба «Познай себя» проводились следующие мероприятии: </w:t>
      </w:r>
    </w:p>
    <w:p w:rsidR="00462D82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 мини-спартакиада «Семья - очаг любви и верности»,</w:t>
      </w:r>
    </w:p>
    <w:p w:rsidR="00462D82" w:rsidRPr="00103403" w:rsidRDefault="00462D82" w:rsidP="00462D82">
      <w:pPr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 посвященная Дню семьи;</w:t>
      </w:r>
    </w:p>
    <w:p w:rsidR="00462D82" w:rsidRPr="00103403" w:rsidRDefault="00953F45" w:rsidP="00462D82">
      <w:pPr>
        <w:pStyle w:val="a3"/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</w:t>
      </w:r>
      <w:r w:rsidR="00462D82" w:rsidRPr="00103403">
        <w:rPr>
          <w:sz w:val="28"/>
          <w:szCs w:val="28"/>
        </w:rPr>
        <w:t>в рамках психологического клуба «Познай себя» проведена беседа на тему «Курение-дело серьезное».</w:t>
      </w:r>
    </w:p>
    <w:p w:rsidR="00462D82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 спортивный праздник, посвященный Дню защиты детей;</w:t>
      </w:r>
    </w:p>
    <w:p w:rsidR="00462D82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  профилактическая беседа о борьбе злоупотребления наркотических веществ;</w:t>
      </w:r>
    </w:p>
    <w:p w:rsidR="00462D82" w:rsidRPr="00103403" w:rsidRDefault="00953F45" w:rsidP="001C52AF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lastRenderedPageBreak/>
        <w:t xml:space="preserve">- </w:t>
      </w:r>
      <w:r w:rsidR="00462D82" w:rsidRPr="00103403">
        <w:rPr>
          <w:sz w:val="28"/>
          <w:szCs w:val="28"/>
        </w:rPr>
        <w:t>физкультурно-оздоровительные мероприятия с детьми в группе малоза</w:t>
      </w:r>
      <w:r w:rsidRPr="00103403">
        <w:rPr>
          <w:sz w:val="28"/>
          <w:szCs w:val="28"/>
        </w:rPr>
        <w:t>тратной формы отдыха</w:t>
      </w:r>
      <w:r w:rsidR="00462D82" w:rsidRPr="00103403">
        <w:rPr>
          <w:sz w:val="28"/>
          <w:szCs w:val="28"/>
        </w:rPr>
        <w:t>;</w:t>
      </w:r>
    </w:p>
    <w:p w:rsidR="00462D82" w:rsidRPr="00103403" w:rsidRDefault="00953F45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- </w:t>
      </w:r>
      <w:r w:rsidR="00462D82" w:rsidRPr="00103403">
        <w:rPr>
          <w:sz w:val="28"/>
          <w:szCs w:val="28"/>
        </w:rPr>
        <w:t>в рамках проекта «Крепкая семья» прошло совместно с детьми и родителями спортивное мероприятие  «Мама, папа, я спортивная семья».</w:t>
      </w:r>
    </w:p>
    <w:p w:rsidR="00462D82" w:rsidRPr="00103403" w:rsidRDefault="00953F45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- </w:t>
      </w:r>
      <w:r w:rsidR="00462D82" w:rsidRPr="00103403">
        <w:rPr>
          <w:sz w:val="28"/>
          <w:szCs w:val="28"/>
        </w:rPr>
        <w:t>в рамках малозатратной формы отдыха «Веселая осень» на каникулярный период, прошла беседа – практикум для детей  «День здоровья».</w:t>
      </w:r>
    </w:p>
    <w:p w:rsidR="00462D82" w:rsidRPr="00103403" w:rsidRDefault="00953F45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- </w:t>
      </w:r>
      <w:r w:rsidR="00462D82" w:rsidRPr="00103403">
        <w:rPr>
          <w:sz w:val="28"/>
          <w:szCs w:val="28"/>
        </w:rPr>
        <w:t>спортивная эстафета, «Милая мамочка», посвященная Дню матери;</w:t>
      </w:r>
    </w:p>
    <w:p w:rsidR="00462D82" w:rsidRPr="00103403" w:rsidRDefault="00953F45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-  </w:t>
      </w:r>
      <w:r w:rsidR="00462D82" w:rsidRPr="00103403">
        <w:rPr>
          <w:sz w:val="28"/>
          <w:szCs w:val="28"/>
        </w:rPr>
        <w:t>в рамках семейного клуба «Семья от А до Я» прошла лекция для детей  «День борьбы со СПИДом».</w:t>
      </w:r>
    </w:p>
    <w:p w:rsidR="00462D82" w:rsidRPr="00103403" w:rsidRDefault="00462D82" w:rsidP="00462D82">
      <w:pPr>
        <w:jc w:val="both"/>
        <w:rPr>
          <w:sz w:val="28"/>
          <w:szCs w:val="28"/>
        </w:rPr>
      </w:pPr>
      <w:r w:rsidRPr="00103403">
        <w:rPr>
          <w:sz w:val="28"/>
          <w:szCs w:val="28"/>
        </w:rPr>
        <w:tab/>
        <w:t>- мини-спартакиада «Вперед, мальчишки!»,  посвященная  Дню защитника Отечества;</w:t>
      </w:r>
    </w:p>
    <w:p w:rsidR="00462D82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  мини-турнир «А ну-ка девушки!»,посвященный Дню 8 марта.</w:t>
      </w:r>
    </w:p>
    <w:p w:rsidR="00462D82" w:rsidRPr="00103403" w:rsidRDefault="00462D82" w:rsidP="00462D82">
      <w:pPr>
        <w:pStyle w:val="a3"/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-в рамках психологического клуба «Познай себя» проведена лекция на тему «Как влияет курение на молодой организм».</w:t>
      </w:r>
    </w:p>
    <w:p w:rsidR="00462D82" w:rsidRPr="00103403" w:rsidRDefault="00462D82" w:rsidP="00462D82">
      <w:pPr>
        <w:pStyle w:val="a3"/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-в преддверие Международного дня борьбы с наркоманией и незаконным оборотом наркотиков, была проведена беседа-практикум на тему «Скажи наркотикам НЕТ».</w:t>
      </w:r>
    </w:p>
    <w:p w:rsidR="00462D82" w:rsidRPr="00103403" w:rsidRDefault="00462D82" w:rsidP="00462D82">
      <w:pPr>
        <w:pStyle w:val="a3"/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 в рамках психологического клуба «Познай себя» проведен тренинг на тему «Умей противостоять зависимости».</w:t>
      </w:r>
    </w:p>
    <w:p w:rsidR="00462D82" w:rsidRPr="00103403" w:rsidRDefault="00462D82" w:rsidP="00462D82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Всем семьям, состоящим на обслуживании в учреждении вручаются памятки о недопустимости злоупотребления спиртными напитками, употребления наркотиков. Проводится так же индивидуальные профилактические беседы по данной тематике с родителями и несовершеннолетними  в ходе обследования жилищно-бытовых условий. Проводятся профилактические беседы с детьми в образовательных учреждениях района.</w:t>
      </w:r>
    </w:p>
    <w:p w:rsidR="00C93951" w:rsidRPr="00103403" w:rsidRDefault="005C6CEC" w:rsidP="00C93951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Вместе с тем, </w:t>
      </w:r>
      <w:r w:rsidR="00C93951" w:rsidRPr="00103403">
        <w:rPr>
          <w:sz w:val="28"/>
          <w:szCs w:val="28"/>
        </w:rPr>
        <w:t xml:space="preserve">среди жителей района отмечается высокий уровень распространенности факторов риска развития неинфекционных заболеваний, в том числе являющейся лидирующей причиной смертности – сердечно-сосудистых и онкологических. Сохраняются недостаточная мотивация и ответственность граждан за сохранение собственного здоровья.   </w:t>
      </w:r>
    </w:p>
    <w:p w:rsidR="00C93951" w:rsidRPr="00103403" w:rsidRDefault="00C93951" w:rsidP="00C93951">
      <w:pPr>
        <w:jc w:val="both"/>
        <w:rPr>
          <w:sz w:val="28"/>
          <w:szCs w:val="28"/>
        </w:rPr>
      </w:pPr>
      <w:r w:rsidRPr="00103403">
        <w:rPr>
          <w:sz w:val="28"/>
          <w:szCs w:val="28"/>
        </w:rPr>
        <w:tab/>
        <w:t xml:space="preserve">Одна из причин – недостаточная информированность жителей района по вопросам здоровья. В связи с этим необходимы меры, повышающие приверженность населения к здоровому образу жизни, раннему выявлению факторов риска, а так же ранней диагностике и лечению самих заболеваний. </w:t>
      </w:r>
    </w:p>
    <w:p w:rsidR="00B64535" w:rsidRPr="00103403" w:rsidRDefault="00C93951" w:rsidP="00C93951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Без пре</w:t>
      </w:r>
      <w:r w:rsidR="00B64535" w:rsidRPr="00103403">
        <w:rPr>
          <w:sz w:val="28"/>
          <w:szCs w:val="28"/>
        </w:rPr>
        <w:t>образований в сфере культуры здорового образа жизни</w:t>
      </w:r>
      <w:r w:rsidRPr="00103403">
        <w:rPr>
          <w:sz w:val="28"/>
          <w:szCs w:val="28"/>
        </w:rPr>
        <w:t xml:space="preserve"> и профилактики заболеваний не удастся добиться кардинального изменения существующих показателей смертности и заболеваемости населения. </w:t>
      </w:r>
    </w:p>
    <w:p w:rsidR="00C93951" w:rsidRPr="00103403" w:rsidRDefault="00C93951" w:rsidP="00C93951">
      <w:pPr>
        <w:ind w:firstLine="708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Формирование </w:t>
      </w:r>
      <w:r w:rsidR="00B64535" w:rsidRPr="00103403">
        <w:rPr>
          <w:sz w:val="28"/>
          <w:szCs w:val="28"/>
        </w:rPr>
        <w:t>здорового образа жизни</w:t>
      </w:r>
      <w:r w:rsidRPr="00103403">
        <w:rPr>
          <w:sz w:val="28"/>
          <w:szCs w:val="28"/>
        </w:rPr>
        <w:t xml:space="preserve"> у граждан, в том числе у детей и подростков, существенным образом должно быть поддержано мероприятиями, направленными на повышение информированности граждан о факторах риска для их здоровья, формирование мотивации к ведению </w:t>
      </w:r>
      <w:r w:rsidR="00B64535" w:rsidRPr="00103403">
        <w:rPr>
          <w:sz w:val="28"/>
          <w:szCs w:val="28"/>
        </w:rPr>
        <w:t>здорового образа жизни</w:t>
      </w:r>
      <w:r w:rsidRPr="00103403">
        <w:rPr>
          <w:sz w:val="28"/>
          <w:szCs w:val="28"/>
        </w:rPr>
        <w:t xml:space="preserve">. </w:t>
      </w:r>
      <w:r w:rsidR="00B64535" w:rsidRPr="00103403">
        <w:rPr>
          <w:sz w:val="28"/>
          <w:szCs w:val="28"/>
        </w:rPr>
        <w:t>Здоровый образ жизни</w:t>
      </w:r>
      <w:r w:rsidRPr="00103403">
        <w:rPr>
          <w:sz w:val="28"/>
          <w:szCs w:val="28"/>
        </w:rPr>
        <w:t xml:space="preserve"> предполагает отказ от потребления табака и наркотиков, злоупотребления алкоголем, а также </w:t>
      </w:r>
      <w:r w:rsidRPr="00103403">
        <w:rPr>
          <w:sz w:val="28"/>
          <w:szCs w:val="28"/>
        </w:rPr>
        <w:lastRenderedPageBreak/>
        <w:t xml:space="preserve">рациональное питание и наличие достаточного уровня физической активности, предотвращающих развитие ожирения. </w:t>
      </w:r>
    </w:p>
    <w:p w:rsidR="00C93951" w:rsidRPr="00103403" w:rsidRDefault="00C93951" w:rsidP="00C93951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103403">
        <w:rPr>
          <w:sz w:val="28"/>
          <w:szCs w:val="28"/>
          <w:shd w:val="clear" w:color="auto" w:fill="FFFFFF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Знаменского района .</w:t>
      </w:r>
    </w:p>
    <w:p w:rsidR="00C93951" w:rsidRPr="00103403" w:rsidRDefault="00C93951" w:rsidP="00C93951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C93951" w:rsidRPr="00103403" w:rsidRDefault="00C93951" w:rsidP="00C93951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C93951" w:rsidRPr="00103403" w:rsidRDefault="00C93951" w:rsidP="00C93951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Всё это диктует необходимость комплексного подхода: объединения</w:t>
      </w:r>
      <w:r w:rsidR="00B64535" w:rsidRPr="00103403">
        <w:rPr>
          <w:sz w:val="28"/>
          <w:szCs w:val="28"/>
        </w:rPr>
        <w:t xml:space="preserve"> различных ведомств, организаций</w:t>
      </w:r>
      <w:r w:rsidRPr="00103403">
        <w:rPr>
          <w:sz w:val="28"/>
          <w:szCs w:val="28"/>
        </w:rPr>
        <w:t xml:space="preserve">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5C6CEC" w:rsidRPr="00103403" w:rsidRDefault="00C93951" w:rsidP="00C93951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Так, ведение жителями </w:t>
      </w:r>
      <w:r w:rsidR="00B64535" w:rsidRPr="00103403">
        <w:rPr>
          <w:sz w:val="28"/>
          <w:szCs w:val="28"/>
          <w:shd w:val="clear" w:color="auto" w:fill="FFFFFF"/>
        </w:rPr>
        <w:t xml:space="preserve">Знаменского района </w:t>
      </w:r>
      <w:r w:rsidRPr="00103403">
        <w:rPr>
          <w:sz w:val="28"/>
          <w:szCs w:val="28"/>
        </w:rPr>
        <w:t>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</w:t>
      </w:r>
      <w:r w:rsidR="005C6CEC" w:rsidRPr="00103403">
        <w:rPr>
          <w:sz w:val="28"/>
          <w:szCs w:val="28"/>
        </w:rPr>
        <w:t xml:space="preserve">а ранних стадиях. </w:t>
      </w:r>
    </w:p>
    <w:p w:rsidR="00C93951" w:rsidRPr="00103403" w:rsidRDefault="00C93951" w:rsidP="00C93951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Pr="00103403">
        <w:rPr>
          <w:sz w:val="28"/>
          <w:szCs w:val="28"/>
          <w:shd w:val="clear" w:color="auto" w:fill="FFFFFF"/>
        </w:rPr>
        <w:t>Знаменском районе</w:t>
      </w:r>
      <w:r w:rsidRPr="00103403">
        <w:rPr>
          <w:sz w:val="28"/>
          <w:szCs w:val="28"/>
        </w:rPr>
        <w:t>.</w:t>
      </w:r>
    </w:p>
    <w:p w:rsidR="00C93951" w:rsidRPr="00103403" w:rsidRDefault="00C93951" w:rsidP="00C93951">
      <w:pPr>
        <w:ind w:left="20" w:right="20"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 связи с этим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462D82" w:rsidRPr="00103403" w:rsidRDefault="00462D82" w:rsidP="00BA205B">
      <w:pPr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>Реализация  муниципальной п</w:t>
      </w:r>
      <w:r w:rsidR="00A74348" w:rsidRPr="00103403">
        <w:rPr>
          <w:color w:val="000000"/>
          <w:sz w:val="28"/>
          <w:szCs w:val="28"/>
        </w:rPr>
        <w:t>рограммы предусматривается в 2020</w:t>
      </w:r>
      <w:r w:rsidRPr="00103403">
        <w:rPr>
          <w:bCs/>
          <w:color w:val="000000"/>
          <w:sz w:val="28"/>
          <w:szCs w:val="28"/>
        </w:rPr>
        <w:t>–</w:t>
      </w:r>
      <w:r w:rsidR="00A74348" w:rsidRPr="00103403">
        <w:rPr>
          <w:color w:val="000000"/>
          <w:sz w:val="28"/>
          <w:szCs w:val="28"/>
        </w:rPr>
        <w:t>2024</w:t>
      </w:r>
      <w:r w:rsidRPr="00103403">
        <w:rPr>
          <w:color w:val="000000"/>
          <w:sz w:val="28"/>
          <w:szCs w:val="28"/>
        </w:rPr>
        <w:t xml:space="preserve"> годах.</w:t>
      </w:r>
    </w:p>
    <w:p w:rsidR="003860D3" w:rsidRPr="00103403" w:rsidRDefault="003860D3" w:rsidP="003860D3">
      <w:pPr>
        <w:autoSpaceDE w:val="0"/>
        <w:ind w:firstLine="720"/>
        <w:jc w:val="both"/>
        <w:rPr>
          <w:color w:val="000000"/>
          <w:sz w:val="28"/>
          <w:szCs w:val="28"/>
        </w:rPr>
      </w:pPr>
    </w:p>
    <w:p w:rsidR="003860D3" w:rsidRPr="00103403" w:rsidRDefault="003860D3" w:rsidP="003860D3">
      <w:pPr>
        <w:autoSpaceDE w:val="0"/>
        <w:ind w:firstLine="72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3860D3" w:rsidRPr="00103403" w:rsidRDefault="003860D3" w:rsidP="003860D3">
      <w:pPr>
        <w:autoSpaceDE w:val="0"/>
        <w:ind w:firstLine="720"/>
        <w:jc w:val="center"/>
        <w:rPr>
          <w:sz w:val="28"/>
          <w:szCs w:val="28"/>
        </w:rPr>
      </w:pPr>
    </w:p>
    <w:p w:rsidR="00DC0CB1" w:rsidRPr="00103403" w:rsidRDefault="003860D3" w:rsidP="0016436F">
      <w:pPr>
        <w:pStyle w:val="ConsPlusCell"/>
        <w:widowControl/>
        <w:spacing w:line="300" w:lineRule="exact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03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представляет комплекс мер и основных стратегических подходов органов исполнительной муниципальной </w:t>
      </w:r>
      <w:r w:rsidRPr="00103403">
        <w:rPr>
          <w:rFonts w:ascii="Times New Roman" w:hAnsi="Times New Roman" w:cs="Times New Roman"/>
          <w:sz w:val="28"/>
          <w:szCs w:val="28"/>
        </w:rPr>
        <w:lastRenderedPageBreak/>
        <w:t>власти по обеспечению согласованных действий по реализации основных</w:t>
      </w:r>
      <w:r w:rsidR="009906C7" w:rsidRPr="00103403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укрепления общественного здоровья</w:t>
      </w:r>
      <w:r w:rsidRPr="00103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основе программно-целевого метода. </w:t>
      </w:r>
    </w:p>
    <w:p w:rsidR="003860D3" w:rsidRPr="00103403" w:rsidRDefault="003860D3" w:rsidP="0016436F">
      <w:pPr>
        <w:pStyle w:val="ConsPlusCell"/>
        <w:widowControl/>
        <w:spacing w:line="300" w:lineRule="exact"/>
        <w:ind w:right="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программно-целевого метода позволит обеспечить комплексное регулирование наиболее острых и проблемных вопросов </w:t>
      </w:r>
      <w:r w:rsidR="009906C7" w:rsidRPr="00103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общественного здоровья </w:t>
      </w:r>
      <w:r w:rsidR="00DC0CB1" w:rsidRPr="00103403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определения цели</w:t>
      </w:r>
      <w:r w:rsidRPr="00103403">
        <w:rPr>
          <w:rFonts w:ascii="Times New Roman" w:hAnsi="Times New Roman" w:cs="Times New Roman"/>
          <w:color w:val="000000" w:themeColor="text1"/>
          <w:sz w:val="28"/>
          <w:szCs w:val="28"/>
        </w:rPr>
        <w:t>, задач, состава и структуры мероприятий и ожидаемых конечных результатов;</w:t>
      </w:r>
    </w:p>
    <w:p w:rsidR="00D37858" w:rsidRPr="00103403" w:rsidRDefault="00DC0CB1" w:rsidP="0016436F">
      <w:pPr>
        <w:autoSpaceDE w:val="0"/>
        <w:snapToGrid w:val="0"/>
        <w:ind w:firstLine="708"/>
        <w:jc w:val="both"/>
        <w:rPr>
          <w:color w:val="000000" w:themeColor="text1"/>
          <w:sz w:val="28"/>
          <w:szCs w:val="28"/>
        </w:rPr>
      </w:pPr>
      <w:r w:rsidRPr="00103403">
        <w:rPr>
          <w:color w:val="000000" w:themeColor="text1"/>
          <w:sz w:val="28"/>
          <w:szCs w:val="28"/>
        </w:rPr>
        <w:t>Для достижения цели</w:t>
      </w:r>
      <w:r w:rsidR="003860D3" w:rsidRPr="00103403">
        <w:rPr>
          <w:color w:val="000000" w:themeColor="text1"/>
          <w:sz w:val="28"/>
          <w:szCs w:val="28"/>
        </w:rPr>
        <w:t xml:space="preserve"> по </w:t>
      </w:r>
      <w:r w:rsidRPr="00103403">
        <w:rPr>
          <w:color w:val="000000" w:themeColor="text1"/>
          <w:sz w:val="28"/>
          <w:szCs w:val="28"/>
        </w:rPr>
        <w:t xml:space="preserve">улучшению здоровья населения района, качества их жизни, формирование культуры общественного здоровья, ответственного отношения к здоровью </w:t>
      </w:r>
      <w:r w:rsidR="009906C7" w:rsidRPr="00103403">
        <w:rPr>
          <w:color w:val="000000" w:themeColor="text1"/>
          <w:sz w:val="28"/>
          <w:szCs w:val="28"/>
        </w:rPr>
        <w:t>необходимо решить задачи</w:t>
      </w:r>
      <w:r w:rsidRPr="00103403">
        <w:rPr>
          <w:color w:val="000000" w:themeColor="text1"/>
          <w:sz w:val="28"/>
          <w:szCs w:val="28"/>
        </w:rPr>
        <w:t xml:space="preserve"> по положительной </w:t>
      </w:r>
      <w:r w:rsidR="00FC1C60" w:rsidRPr="00103403">
        <w:rPr>
          <w:color w:val="000000" w:themeColor="text1"/>
          <w:sz w:val="28"/>
          <w:szCs w:val="28"/>
        </w:rPr>
        <w:t>динамике</w:t>
      </w:r>
      <w:r w:rsidRPr="00103403">
        <w:rPr>
          <w:color w:val="000000" w:themeColor="text1"/>
          <w:sz w:val="28"/>
          <w:szCs w:val="28"/>
        </w:rPr>
        <w:t xml:space="preserve"> целевых показателей программы</w:t>
      </w:r>
      <w:r w:rsidR="003860D3" w:rsidRPr="00103403">
        <w:rPr>
          <w:color w:val="000000" w:themeColor="text1"/>
          <w:sz w:val="28"/>
          <w:szCs w:val="28"/>
        </w:rPr>
        <w:t xml:space="preserve">. Целевыми индикаторами поставленной задачи являются: </w:t>
      </w:r>
      <w:r w:rsidR="00FC1C60" w:rsidRPr="00103403">
        <w:rPr>
          <w:color w:val="000000" w:themeColor="text1"/>
          <w:sz w:val="28"/>
          <w:szCs w:val="28"/>
          <w:shd w:val="clear" w:color="auto" w:fill="FFFFFF"/>
        </w:rPr>
        <w:t xml:space="preserve">сокращение смертности мужчин в возрасте 16-59 лет (на 100 тыс. населения), </w:t>
      </w:r>
      <w:r w:rsidR="00FC1C60" w:rsidRPr="00103403">
        <w:rPr>
          <w:color w:val="000000" w:themeColor="text1"/>
          <w:sz w:val="28"/>
          <w:szCs w:val="28"/>
        </w:rPr>
        <w:t xml:space="preserve">сокращение  смертности женщин в возрасте16-54 лет </w:t>
      </w:r>
      <w:r w:rsidR="00FF3962" w:rsidRPr="00103403">
        <w:rPr>
          <w:color w:val="000000" w:themeColor="text1"/>
          <w:sz w:val="28"/>
          <w:szCs w:val="28"/>
          <w:shd w:val="clear" w:color="auto" w:fill="FFFFFF"/>
        </w:rPr>
        <w:t>(на 100 тыс. населения)</w:t>
      </w:r>
      <w:r w:rsidR="00FC1C60" w:rsidRPr="0010340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FC1C60" w:rsidRPr="00103403">
        <w:rPr>
          <w:color w:val="000000" w:themeColor="text1"/>
          <w:sz w:val="28"/>
          <w:szCs w:val="28"/>
        </w:rPr>
        <w:t>снижение розничной продажи алкогольной продукции на душу населения (в литрах этанола).</w:t>
      </w:r>
    </w:p>
    <w:p w:rsidR="00FC1C60" w:rsidRPr="00103403" w:rsidRDefault="00FC1C60" w:rsidP="0016436F">
      <w:pPr>
        <w:autoSpaceDE w:val="0"/>
        <w:snapToGrid w:val="0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3860D3" w:rsidRPr="00103403" w:rsidRDefault="003860D3" w:rsidP="003860D3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3. Характеристика основных мероприятий муниципальной программы</w:t>
      </w:r>
    </w:p>
    <w:p w:rsidR="003860D3" w:rsidRPr="00103403" w:rsidRDefault="003860D3" w:rsidP="003860D3">
      <w:pPr>
        <w:autoSpaceDE w:val="0"/>
        <w:ind w:firstLine="720"/>
        <w:jc w:val="center"/>
        <w:rPr>
          <w:b/>
          <w:color w:val="000000"/>
          <w:sz w:val="28"/>
          <w:szCs w:val="28"/>
        </w:rPr>
      </w:pPr>
    </w:p>
    <w:p w:rsidR="00FC1C60" w:rsidRPr="00103403" w:rsidRDefault="003860D3" w:rsidP="00F91EB6">
      <w:pPr>
        <w:ind w:firstLine="709"/>
        <w:jc w:val="both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>Для реализации по</w:t>
      </w:r>
      <w:r w:rsidR="00FC1C60" w:rsidRPr="00103403">
        <w:rPr>
          <w:color w:val="000000"/>
          <w:sz w:val="28"/>
          <w:szCs w:val="28"/>
        </w:rPr>
        <w:t>ставленной цели и решения задач</w:t>
      </w:r>
      <w:r w:rsidRPr="00103403">
        <w:rPr>
          <w:color w:val="000000"/>
          <w:sz w:val="28"/>
          <w:szCs w:val="28"/>
        </w:rPr>
        <w:t xml:space="preserve">                           муниципальной программы, достижения планируемых значений показателей и индикаторов предусмотрено выполнение комплекса мероприятий. </w:t>
      </w:r>
    </w:p>
    <w:p w:rsidR="003860D3" w:rsidRPr="00103403" w:rsidRDefault="003860D3" w:rsidP="00F91EB6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Сведения о показателях (индикаторах) муниципальной программы и их значениях приведены в приложении 1 к муниципальной программе.</w:t>
      </w:r>
    </w:p>
    <w:p w:rsidR="003860D3" w:rsidRPr="00103403" w:rsidRDefault="003860D3" w:rsidP="00F91EB6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исполнителей конкретные мероприятия, ведущие к достижению намеченной цели.</w:t>
      </w:r>
    </w:p>
    <w:p w:rsidR="003860D3" w:rsidRPr="00103403" w:rsidRDefault="003860D3" w:rsidP="00F91EB6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Финансовое обеспечение программных мероприятий осуществляется в соответствии с бюджетом  Знаменского муниципального района.</w:t>
      </w:r>
    </w:p>
    <w:p w:rsidR="000151AC" w:rsidRPr="00103403" w:rsidRDefault="003860D3" w:rsidP="00F91EB6">
      <w:pPr>
        <w:ind w:left="15" w:firstLine="690"/>
        <w:jc w:val="both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В рамках решения задачи по </w:t>
      </w:r>
      <w:r w:rsidR="00FC1C60" w:rsidRPr="00103403">
        <w:rPr>
          <w:color w:val="000000" w:themeColor="text1"/>
          <w:sz w:val="28"/>
          <w:szCs w:val="28"/>
        </w:rPr>
        <w:t xml:space="preserve"> положительной динамике целевых показателей программы</w:t>
      </w:r>
      <w:r w:rsidRPr="00103403">
        <w:rPr>
          <w:color w:val="000000"/>
          <w:sz w:val="28"/>
          <w:szCs w:val="28"/>
        </w:rPr>
        <w:t xml:space="preserve">, предусмотрены следующие </w:t>
      </w:r>
      <w:r w:rsidR="00FC1C60" w:rsidRPr="00103403">
        <w:rPr>
          <w:color w:val="000000"/>
          <w:sz w:val="28"/>
          <w:szCs w:val="28"/>
        </w:rPr>
        <w:t xml:space="preserve">основные </w:t>
      </w:r>
      <w:r w:rsidRPr="00103403">
        <w:rPr>
          <w:color w:val="000000"/>
          <w:sz w:val="28"/>
          <w:szCs w:val="28"/>
        </w:rPr>
        <w:t>мероприятия:</w:t>
      </w:r>
    </w:p>
    <w:p w:rsidR="003860D3" w:rsidRPr="00103403" w:rsidRDefault="005E343E" w:rsidP="00F91EB6">
      <w:pPr>
        <w:tabs>
          <w:tab w:val="left" w:pos="0"/>
        </w:tabs>
        <w:jc w:val="both"/>
        <w:rPr>
          <w:sz w:val="28"/>
          <w:szCs w:val="28"/>
        </w:rPr>
      </w:pPr>
      <w:r w:rsidRPr="00103403">
        <w:rPr>
          <w:color w:val="000000"/>
          <w:kern w:val="1"/>
          <w:sz w:val="28"/>
          <w:szCs w:val="28"/>
        </w:rPr>
        <w:t>-</w:t>
      </w:r>
      <w:r w:rsidR="000151AC" w:rsidRPr="00103403">
        <w:rPr>
          <w:sz w:val="28"/>
          <w:szCs w:val="28"/>
        </w:rPr>
        <w:t>формирование системы мотивации гра</w:t>
      </w:r>
      <w:r w:rsidRPr="00103403">
        <w:rPr>
          <w:sz w:val="28"/>
          <w:szCs w:val="28"/>
        </w:rPr>
        <w:t xml:space="preserve">ждан к ведению здорового образа </w:t>
      </w:r>
      <w:r w:rsidR="000151AC" w:rsidRPr="00103403">
        <w:rPr>
          <w:sz w:val="28"/>
          <w:szCs w:val="28"/>
        </w:rPr>
        <w:t>жизни, включая здоровое питание и отказ от вредных привычек</w:t>
      </w:r>
      <w:r w:rsidR="003860D3" w:rsidRPr="00103403">
        <w:rPr>
          <w:color w:val="000000"/>
          <w:kern w:val="1"/>
          <w:sz w:val="28"/>
          <w:szCs w:val="28"/>
        </w:rPr>
        <w:t>;</w:t>
      </w:r>
    </w:p>
    <w:p w:rsidR="000151AC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color w:val="000000"/>
          <w:kern w:val="1"/>
          <w:sz w:val="28"/>
          <w:szCs w:val="28"/>
        </w:rPr>
        <w:t>-</w:t>
      </w:r>
      <w:r w:rsidR="005E343E" w:rsidRPr="00103403">
        <w:rPr>
          <w:sz w:val="28"/>
          <w:szCs w:val="28"/>
        </w:rPr>
        <w:t>п</w:t>
      </w:r>
      <w:r w:rsidR="000151AC" w:rsidRPr="00103403">
        <w:rPr>
          <w:sz w:val="28"/>
          <w:szCs w:val="28"/>
        </w:rPr>
        <w:t>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</w:r>
      <w:r w:rsidR="005E343E" w:rsidRPr="00103403">
        <w:rPr>
          <w:sz w:val="28"/>
          <w:szCs w:val="28"/>
        </w:rPr>
        <w:t>;</w:t>
      </w:r>
    </w:p>
    <w:p w:rsidR="000151AC" w:rsidRPr="00103403" w:rsidRDefault="005E343E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- о</w:t>
      </w:r>
      <w:r w:rsidR="000151AC" w:rsidRPr="00103403">
        <w:rPr>
          <w:sz w:val="28"/>
          <w:szCs w:val="28"/>
        </w:rPr>
        <w:t>граничение распространения табачных изделий и алкоголя на территории Знаменского района</w:t>
      </w:r>
      <w:r w:rsidRPr="00103403">
        <w:rPr>
          <w:sz w:val="28"/>
          <w:szCs w:val="28"/>
        </w:rPr>
        <w:t>;</w:t>
      </w:r>
    </w:p>
    <w:p w:rsidR="003860D3" w:rsidRPr="00103403" w:rsidRDefault="005E343E" w:rsidP="003860D3">
      <w:pPr>
        <w:ind w:firstLine="709"/>
        <w:jc w:val="both"/>
        <w:rPr>
          <w:color w:val="000000"/>
          <w:kern w:val="1"/>
          <w:sz w:val="28"/>
          <w:szCs w:val="28"/>
        </w:rPr>
      </w:pPr>
      <w:r w:rsidRPr="00103403">
        <w:rPr>
          <w:bCs/>
          <w:sz w:val="28"/>
          <w:szCs w:val="28"/>
          <w:bdr w:val="none" w:sz="0" w:space="0" w:color="auto" w:frame="1"/>
        </w:rPr>
        <w:t>- о</w:t>
      </w:r>
      <w:r w:rsidR="000151AC" w:rsidRPr="00103403">
        <w:rPr>
          <w:sz w:val="28"/>
          <w:szCs w:val="28"/>
        </w:rPr>
        <w:t>ценка распространенности факторов риска неинфекционных заболеваний  на территории Знаменского района</w:t>
      </w:r>
      <w:r w:rsidR="003860D3" w:rsidRPr="00103403">
        <w:rPr>
          <w:color w:val="000000"/>
          <w:kern w:val="1"/>
          <w:sz w:val="28"/>
          <w:szCs w:val="28"/>
        </w:rPr>
        <w:t>.</w:t>
      </w:r>
    </w:p>
    <w:p w:rsidR="003860D3" w:rsidRPr="00103403" w:rsidRDefault="003860D3" w:rsidP="003860D3">
      <w:pPr>
        <w:ind w:firstLine="709"/>
        <w:jc w:val="both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программе.</w:t>
      </w:r>
    </w:p>
    <w:p w:rsidR="003860D3" w:rsidRPr="00103403" w:rsidRDefault="003860D3" w:rsidP="003860D3">
      <w:pPr>
        <w:ind w:firstLine="709"/>
        <w:jc w:val="both"/>
        <w:rPr>
          <w:color w:val="000000"/>
          <w:sz w:val="28"/>
          <w:szCs w:val="28"/>
        </w:rPr>
      </w:pPr>
      <w:r w:rsidRPr="00103403">
        <w:rPr>
          <w:bCs/>
          <w:sz w:val="28"/>
          <w:szCs w:val="28"/>
        </w:rPr>
        <w:t>Экономический эффект расходов мероприятий муниципальной программы образуется в результате</w:t>
      </w:r>
      <w:r w:rsidR="00FC1C60" w:rsidRPr="00103403">
        <w:rPr>
          <w:color w:val="000000"/>
          <w:sz w:val="28"/>
          <w:szCs w:val="28"/>
        </w:rPr>
        <w:t xml:space="preserve"> укрепления общественного здоровья на территории района</w:t>
      </w:r>
      <w:r w:rsidRPr="00103403">
        <w:rPr>
          <w:color w:val="000000"/>
          <w:sz w:val="28"/>
          <w:szCs w:val="28"/>
        </w:rPr>
        <w:t>.</w:t>
      </w:r>
    </w:p>
    <w:p w:rsidR="005E343E" w:rsidRPr="00103403" w:rsidRDefault="005E343E" w:rsidP="003860D3">
      <w:pPr>
        <w:autoSpaceDE w:val="0"/>
        <w:ind w:firstLine="720"/>
        <w:jc w:val="center"/>
        <w:rPr>
          <w:color w:val="000000"/>
          <w:sz w:val="28"/>
          <w:szCs w:val="28"/>
        </w:rPr>
      </w:pPr>
    </w:p>
    <w:p w:rsidR="005E343E" w:rsidRPr="00103403" w:rsidRDefault="005E343E" w:rsidP="003860D3">
      <w:pPr>
        <w:autoSpaceDE w:val="0"/>
        <w:ind w:firstLine="720"/>
        <w:jc w:val="center"/>
        <w:rPr>
          <w:color w:val="000000"/>
          <w:sz w:val="28"/>
          <w:szCs w:val="28"/>
        </w:rPr>
      </w:pPr>
    </w:p>
    <w:p w:rsidR="003860D3" w:rsidRPr="00103403" w:rsidRDefault="003860D3" w:rsidP="003860D3">
      <w:pPr>
        <w:autoSpaceDE w:val="0"/>
        <w:ind w:firstLine="720"/>
        <w:jc w:val="center"/>
        <w:rPr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4. </w:t>
      </w:r>
      <w:r w:rsidRPr="00103403">
        <w:rPr>
          <w:sz w:val="28"/>
          <w:szCs w:val="28"/>
        </w:rPr>
        <w:t>Характеристика мер муниципального регулирования</w:t>
      </w:r>
    </w:p>
    <w:p w:rsidR="003860D3" w:rsidRPr="00103403" w:rsidRDefault="003860D3" w:rsidP="003860D3">
      <w:pPr>
        <w:jc w:val="center"/>
        <w:rPr>
          <w:sz w:val="28"/>
          <w:szCs w:val="28"/>
        </w:rPr>
      </w:pP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При реализации муниципальной программы осуществляются меры муниципального регулирования, которые основаны на разработке и реализации нормативных правовых актов  района.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Сведения об основных мерах муниципального регулирования в сфере реализации муниципальной программы приведены в приложении 3 к муниципальной программе.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Контроль за ходом выполнения муниципальной программы во</w:t>
      </w:r>
      <w:r w:rsidR="005E343E" w:rsidRPr="00103403">
        <w:rPr>
          <w:sz w:val="28"/>
          <w:szCs w:val="28"/>
        </w:rPr>
        <w:t>злагается на заместителя главы</w:t>
      </w:r>
      <w:r w:rsidRPr="00103403">
        <w:rPr>
          <w:sz w:val="28"/>
          <w:szCs w:val="28"/>
        </w:rPr>
        <w:t xml:space="preserve"> Администрации Знаменского района Орловской области.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Контроль за расходованием бюджетных средств осуществляет финансовый отдел Администрации Знаменского района Орловской области.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Координация и контроль за реализацией муниципальной программы предусматривают выполнение следующих мероприятий: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1) экономический анализ эффективности программных проектов и мероприятий;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2) сбор оперативной отчетной информации, подготовка в установленные сроки сводных квартальных и годовых отчетов;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3) подготовка соответствующего раздела годового доклада – отчета муниципального заказчика муниципальной программы о ходе ее реализации и эффективности использования финансовых средств;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4) подготовка предложений по финансированию муниципальной программы на очередной финансовый год;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5) корректировка плана реализации муниципальной программы на соответствующий год по источникам и объемам финансирования и по перечню предлагаемых к реализации программных мероприятий по результатам утверждения районного бюджета и уточнения возможных объемов финансирования из других источников;</w:t>
      </w: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6) подготовка проекта плана реализации муниципальной программы на очередной финансовый год с оценкой соответствующих финансовых потребностей.</w:t>
      </w:r>
    </w:p>
    <w:p w:rsidR="003860D3" w:rsidRPr="00103403" w:rsidRDefault="003860D3" w:rsidP="003860D3">
      <w:pPr>
        <w:jc w:val="center"/>
        <w:rPr>
          <w:b/>
          <w:sz w:val="28"/>
          <w:szCs w:val="28"/>
        </w:rPr>
      </w:pPr>
    </w:p>
    <w:p w:rsidR="003860D3" w:rsidRPr="00103403" w:rsidRDefault="003860D3" w:rsidP="003860D3">
      <w:pPr>
        <w:autoSpaceDE w:val="0"/>
        <w:ind w:firstLine="709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5. Информация об участии акционерных обществ с государственным участием, общественных, научных и иных организаций, а также целевых внебюджетных фондов в реализации муниципальной программы</w:t>
      </w:r>
    </w:p>
    <w:p w:rsidR="003860D3" w:rsidRPr="00103403" w:rsidRDefault="003860D3" w:rsidP="003860D3">
      <w:pPr>
        <w:autoSpaceDE w:val="0"/>
        <w:ind w:firstLine="720"/>
        <w:jc w:val="both"/>
        <w:rPr>
          <w:sz w:val="28"/>
          <w:szCs w:val="28"/>
        </w:rPr>
      </w:pP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Акционерные общества с государственным участием, общественные, научные и иные организации, а также целевые внебюджетные фонды в реализации муниципальной программы не участвуют.</w:t>
      </w:r>
    </w:p>
    <w:p w:rsidR="003860D3" w:rsidRPr="00103403" w:rsidRDefault="003860D3" w:rsidP="003860D3">
      <w:pPr>
        <w:jc w:val="center"/>
        <w:rPr>
          <w:b/>
          <w:sz w:val="28"/>
          <w:szCs w:val="28"/>
        </w:rPr>
      </w:pPr>
    </w:p>
    <w:p w:rsidR="003860D3" w:rsidRPr="00103403" w:rsidRDefault="003860D3" w:rsidP="003860D3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6. Обоснование объема финансовых ресурсов, необходимых для реализации муниципальной программы</w:t>
      </w:r>
    </w:p>
    <w:p w:rsidR="003860D3" w:rsidRPr="00103403" w:rsidRDefault="003860D3" w:rsidP="003860D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860D3" w:rsidRPr="00103403" w:rsidRDefault="003860D3" w:rsidP="003860D3">
      <w:pPr>
        <w:ind w:left="14" w:firstLine="695"/>
        <w:jc w:val="both"/>
        <w:rPr>
          <w:bCs/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Общий объем расходов на реализацию мероприятий муниципальной программы </w:t>
      </w:r>
      <w:r w:rsidR="00177AF7" w:rsidRPr="00103403">
        <w:rPr>
          <w:bCs/>
          <w:color w:val="000000"/>
          <w:sz w:val="28"/>
          <w:szCs w:val="28"/>
        </w:rPr>
        <w:t xml:space="preserve">составляет </w:t>
      </w:r>
      <w:r w:rsidR="00186EBF">
        <w:rPr>
          <w:bCs/>
          <w:color w:val="000000"/>
          <w:sz w:val="28"/>
          <w:szCs w:val="28"/>
        </w:rPr>
        <w:t>1</w:t>
      </w:r>
      <w:r w:rsidR="007559D3">
        <w:rPr>
          <w:bCs/>
          <w:color w:val="000000"/>
          <w:sz w:val="28"/>
          <w:szCs w:val="28"/>
        </w:rPr>
        <w:t>5</w:t>
      </w:r>
      <w:r w:rsidR="00EF22DD" w:rsidRPr="00103403">
        <w:rPr>
          <w:bCs/>
          <w:color w:val="000000"/>
          <w:sz w:val="28"/>
          <w:szCs w:val="28"/>
        </w:rPr>
        <w:t>,0</w:t>
      </w:r>
      <w:r w:rsidRPr="00103403">
        <w:rPr>
          <w:bCs/>
          <w:color w:val="000000"/>
          <w:sz w:val="28"/>
          <w:szCs w:val="28"/>
        </w:rPr>
        <w:t xml:space="preserve"> тыс. руб. рублей, из них:</w:t>
      </w:r>
    </w:p>
    <w:p w:rsidR="003860D3" w:rsidRPr="00103403" w:rsidRDefault="003860D3" w:rsidP="003860D3">
      <w:pPr>
        <w:ind w:left="14" w:right="-101" w:firstLine="695"/>
        <w:rPr>
          <w:sz w:val="28"/>
          <w:szCs w:val="28"/>
        </w:rPr>
      </w:pPr>
      <w:r w:rsidRPr="00103403">
        <w:rPr>
          <w:color w:val="000000"/>
          <w:sz w:val="28"/>
          <w:szCs w:val="28"/>
        </w:rPr>
        <w:t>районный бюджет –</w:t>
      </w:r>
      <w:r w:rsidR="007559D3">
        <w:rPr>
          <w:bCs/>
          <w:color w:val="000000"/>
          <w:sz w:val="28"/>
          <w:szCs w:val="28"/>
        </w:rPr>
        <w:t>15</w:t>
      </w:r>
      <w:r w:rsidR="00EF22DD" w:rsidRPr="00103403">
        <w:rPr>
          <w:bCs/>
          <w:color w:val="000000"/>
          <w:sz w:val="28"/>
          <w:szCs w:val="28"/>
        </w:rPr>
        <w:t xml:space="preserve">,0 </w:t>
      </w:r>
      <w:r w:rsidRPr="00103403">
        <w:rPr>
          <w:sz w:val="28"/>
          <w:szCs w:val="28"/>
        </w:rPr>
        <w:t>тыс. руб. (прогнозируемые средства)</w:t>
      </w:r>
    </w:p>
    <w:p w:rsidR="003860D3" w:rsidRPr="00103403" w:rsidRDefault="003860D3" w:rsidP="003860D3">
      <w:pPr>
        <w:snapToGrid w:val="0"/>
        <w:spacing w:line="240" w:lineRule="atLeast"/>
        <w:ind w:left="14" w:firstLine="695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 том числе по годам:</w:t>
      </w:r>
    </w:p>
    <w:p w:rsidR="003860D3" w:rsidRPr="00103403" w:rsidRDefault="00177AF7" w:rsidP="003860D3">
      <w:pPr>
        <w:snapToGrid w:val="0"/>
        <w:spacing w:line="240" w:lineRule="atLeast"/>
        <w:ind w:left="14" w:firstLine="695"/>
        <w:jc w:val="both"/>
        <w:rPr>
          <w:color w:val="000000"/>
          <w:sz w:val="28"/>
          <w:szCs w:val="28"/>
        </w:rPr>
      </w:pPr>
      <w:r w:rsidRPr="00103403">
        <w:rPr>
          <w:bCs/>
          <w:color w:val="000000"/>
          <w:sz w:val="28"/>
          <w:szCs w:val="28"/>
        </w:rPr>
        <w:t>2020 год – 0</w:t>
      </w:r>
      <w:r w:rsidR="003860D3" w:rsidRPr="00103403">
        <w:rPr>
          <w:bCs/>
          <w:color w:val="000000"/>
          <w:sz w:val="28"/>
          <w:szCs w:val="28"/>
        </w:rPr>
        <w:t xml:space="preserve"> тыс. руб., </w:t>
      </w:r>
      <w:r w:rsidR="003860D3" w:rsidRPr="00103403">
        <w:rPr>
          <w:color w:val="000000"/>
          <w:sz w:val="28"/>
          <w:szCs w:val="28"/>
        </w:rPr>
        <w:t>из них:</w:t>
      </w:r>
    </w:p>
    <w:p w:rsidR="003860D3" w:rsidRPr="00103403" w:rsidRDefault="00177AF7" w:rsidP="003860D3">
      <w:pPr>
        <w:snapToGrid w:val="0"/>
        <w:spacing w:line="240" w:lineRule="atLeast"/>
        <w:ind w:left="14" w:firstLine="695"/>
        <w:jc w:val="both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районный бюджет –  0 </w:t>
      </w:r>
      <w:r w:rsidR="003860D3" w:rsidRPr="00103403">
        <w:rPr>
          <w:color w:val="000000"/>
          <w:sz w:val="28"/>
          <w:szCs w:val="28"/>
        </w:rPr>
        <w:t>тыс. руб. (прогнозируемые средства);</w:t>
      </w:r>
    </w:p>
    <w:p w:rsidR="003860D3" w:rsidRPr="00103403" w:rsidRDefault="00177AF7" w:rsidP="003860D3">
      <w:pPr>
        <w:snapToGrid w:val="0"/>
        <w:spacing w:line="240" w:lineRule="atLeast"/>
        <w:ind w:left="14" w:firstLine="695"/>
        <w:jc w:val="both"/>
        <w:rPr>
          <w:bCs/>
          <w:color w:val="000000"/>
          <w:sz w:val="28"/>
          <w:szCs w:val="28"/>
        </w:rPr>
      </w:pPr>
      <w:r w:rsidRPr="00103403">
        <w:rPr>
          <w:bCs/>
          <w:color w:val="000000"/>
          <w:sz w:val="28"/>
          <w:szCs w:val="28"/>
        </w:rPr>
        <w:t xml:space="preserve">2021 год –    </w:t>
      </w:r>
      <w:r w:rsidR="00186EBF">
        <w:rPr>
          <w:bCs/>
          <w:color w:val="000000"/>
          <w:sz w:val="28"/>
          <w:szCs w:val="28"/>
        </w:rPr>
        <w:t>0</w:t>
      </w:r>
      <w:r w:rsidR="003860D3" w:rsidRPr="00103403">
        <w:rPr>
          <w:bCs/>
          <w:color w:val="000000"/>
          <w:sz w:val="28"/>
          <w:szCs w:val="28"/>
        </w:rPr>
        <w:t>,0 тыс. руб., из них:</w:t>
      </w:r>
    </w:p>
    <w:p w:rsidR="003860D3" w:rsidRPr="00103403" w:rsidRDefault="00177AF7" w:rsidP="003860D3">
      <w:pPr>
        <w:ind w:left="14" w:firstLine="695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районный бюджет – </w:t>
      </w:r>
      <w:r w:rsidR="00186EBF">
        <w:rPr>
          <w:color w:val="000000"/>
          <w:sz w:val="28"/>
          <w:szCs w:val="28"/>
        </w:rPr>
        <w:t>0</w:t>
      </w:r>
      <w:r w:rsidR="003860D3" w:rsidRPr="00103403">
        <w:rPr>
          <w:color w:val="000000"/>
          <w:sz w:val="28"/>
          <w:szCs w:val="28"/>
        </w:rPr>
        <w:t>,0</w:t>
      </w:r>
      <w:r w:rsidR="003860D3" w:rsidRPr="00103403">
        <w:rPr>
          <w:sz w:val="28"/>
          <w:szCs w:val="28"/>
        </w:rPr>
        <w:t xml:space="preserve"> тыс. руб. (прогнозируемые средства)</w:t>
      </w:r>
      <w:r w:rsidR="003860D3" w:rsidRPr="00103403">
        <w:rPr>
          <w:color w:val="000000"/>
          <w:sz w:val="28"/>
          <w:szCs w:val="28"/>
        </w:rPr>
        <w:t>;</w:t>
      </w:r>
    </w:p>
    <w:p w:rsidR="003860D3" w:rsidRPr="00103403" w:rsidRDefault="00177AF7" w:rsidP="003860D3">
      <w:pPr>
        <w:snapToGrid w:val="0"/>
        <w:spacing w:line="240" w:lineRule="atLeast"/>
        <w:ind w:left="14" w:firstLine="695"/>
        <w:jc w:val="both"/>
        <w:rPr>
          <w:bCs/>
          <w:color w:val="000000"/>
          <w:sz w:val="28"/>
          <w:szCs w:val="28"/>
        </w:rPr>
      </w:pPr>
      <w:r w:rsidRPr="00103403">
        <w:rPr>
          <w:bCs/>
          <w:color w:val="000000"/>
          <w:sz w:val="28"/>
          <w:szCs w:val="28"/>
        </w:rPr>
        <w:t xml:space="preserve">2022 год – </w:t>
      </w:r>
      <w:r w:rsidR="00186EBF">
        <w:rPr>
          <w:bCs/>
          <w:color w:val="000000"/>
          <w:sz w:val="28"/>
          <w:szCs w:val="28"/>
        </w:rPr>
        <w:t>0</w:t>
      </w:r>
      <w:r w:rsidRPr="00103403">
        <w:rPr>
          <w:bCs/>
          <w:color w:val="000000"/>
          <w:sz w:val="28"/>
          <w:szCs w:val="28"/>
        </w:rPr>
        <w:t xml:space="preserve">,0 </w:t>
      </w:r>
      <w:r w:rsidR="003860D3" w:rsidRPr="00103403">
        <w:rPr>
          <w:bCs/>
          <w:color w:val="000000"/>
          <w:sz w:val="28"/>
          <w:szCs w:val="28"/>
        </w:rPr>
        <w:t>тыс. руб., из них:</w:t>
      </w:r>
    </w:p>
    <w:p w:rsidR="003860D3" w:rsidRPr="00103403" w:rsidRDefault="00177AF7" w:rsidP="003860D3">
      <w:pPr>
        <w:ind w:left="14" w:firstLine="695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районный бюджет – </w:t>
      </w:r>
      <w:r w:rsidR="00186EBF">
        <w:rPr>
          <w:color w:val="000000"/>
          <w:sz w:val="28"/>
          <w:szCs w:val="28"/>
        </w:rPr>
        <w:t>0</w:t>
      </w:r>
      <w:r w:rsidR="003860D3" w:rsidRPr="00103403">
        <w:rPr>
          <w:color w:val="000000"/>
          <w:sz w:val="28"/>
          <w:szCs w:val="28"/>
        </w:rPr>
        <w:t xml:space="preserve">,0 </w:t>
      </w:r>
      <w:r w:rsidR="003860D3" w:rsidRPr="00103403">
        <w:rPr>
          <w:sz w:val="28"/>
          <w:szCs w:val="28"/>
        </w:rPr>
        <w:t>тыс. руб. (прогнозируемые средства)</w:t>
      </w:r>
      <w:r w:rsidR="003860D3" w:rsidRPr="00103403">
        <w:rPr>
          <w:color w:val="000000"/>
          <w:sz w:val="28"/>
          <w:szCs w:val="28"/>
        </w:rPr>
        <w:t>;</w:t>
      </w:r>
    </w:p>
    <w:p w:rsidR="003860D3" w:rsidRPr="00103403" w:rsidRDefault="00177AF7" w:rsidP="003860D3">
      <w:pPr>
        <w:snapToGrid w:val="0"/>
        <w:spacing w:line="240" w:lineRule="atLeast"/>
        <w:ind w:left="14" w:firstLine="695"/>
        <w:jc w:val="both"/>
        <w:rPr>
          <w:bCs/>
          <w:color w:val="000000"/>
          <w:sz w:val="28"/>
          <w:szCs w:val="28"/>
        </w:rPr>
      </w:pPr>
      <w:r w:rsidRPr="00103403">
        <w:rPr>
          <w:bCs/>
          <w:color w:val="000000"/>
          <w:sz w:val="28"/>
          <w:szCs w:val="28"/>
        </w:rPr>
        <w:t xml:space="preserve">2023 год </w:t>
      </w:r>
      <w:r w:rsidR="007559D3">
        <w:rPr>
          <w:bCs/>
          <w:color w:val="000000"/>
          <w:sz w:val="28"/>
          <w:szCs w:val="28"/>
        </w:rPr>
        <w:t>– 0</w:t>
      </w:r>
      <w:r w:rsidR="003860D3" w:rsidRPr="00103403">
        <w:rPr>
          <w:bCs/>
          <w:color w:val="000000"/>
          <w:sz w:val="28"/>
          <w:szCs w:val="28"/>
        </w:rPr>
        <w:t>,0 тыс. руб., из них:</w:t>
      </w:r>
    </w:p>
    <w:p w:rsidR="003860D3" w:rsidRPr="00103403" w:rsidRDefault="0061058B" w:rsidP="003860D3">
      <w:pPr>
        <w:ind w:left="14" w:firstLine="695"/>
        <w:rPr>
          <w:sz w:val="28"/>
          <w:szCs w:val="28"/>
        </w:rPr>
      </w:pPr>
      <w:r>
        <w:rPr>
          <w:color w:val="000000"/>
          <w:sz w:val="28"/>
          <w:szCs w:val="28"/>
        </w:rPr>
        <w:t>районный бюджет – 0</w:t>
      </w:r>
      <w:r w:rsidR="003860D3" w:rsidRPr="00103403">
        <w:rPr>
          <w:color w:val="000000"/>
          <w:sz w:val="28"/>
          <w:szCs w:val="28"/>
        </w:rPr>
        <w:t xml:space="preserve">,0 </w:t>
      </w:r>
      <w:r w:rsidR="003860D3" w:rsidRPr="00103403">
        <w:rPr>
          <w:sz w:val="28"/>
          <w:szCs w:val="28"/>
        </w:rPr>
        <w:t>тыс. руб. (прогнозируемые средства)</w:t>
      </w:r>
      <w:r w:rsidR="003860D3" w:rsidRPr="00103403">
        <w:rPr>
          <w:color w:val="000000"/>
          <w:sz w:val="28"/>
          <w:szCs w:val="28"/>
        </w:rPr>
        <w:t>;</w:t>
      </w:r>
    </w:p>
    <w:p w:rsidR="003860D3" w:rsidRPr="00103403" w:rsidRDefault="007559D3" w:rsidP="003860D3">
      <w:pPr>
        <w:snapToGrid w:val="0"/>
        <w:spacing w:line="240" w:lineRule="atLeast"/>
        <w:ind w:left="14" w:firstLine="6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2024</w:t>
      </w:r>
      <w:r w:rsidR="0061058B">
        <w:rPr>
          <w:bCs/>
          <w:color w:val="000000"/>
          <w:sz w:val="28"/>
          <w:szCs w:val="28"/>
        </w:rPr>
        <w:t xml:space="preserve"> год – 0</w:t>
      </w:r>
      <w:r w:rsidR="003860D3" w:rsidRPr="00103403">
        <w:rPr>
          <w:bCs/>
          <w:color w:val="000000"/>
          <w:sz w:val="28"/>
          <w:szCs w:val="28"/>
        </w:rPr>
        <w:t>,0 тыс. руб., из них:</w:t>
      </w:r>
    </w:p>
    <w:p w:rsidR="003860D3" w:rsidRDefault="0061058B" w:rsidP="003860D3">
      <w:pPr>
        <w:ind w:left="14" w:firstLine="695"/>
        <w:rPr>
          <w:sz w:val="28"/>
          <w:szCs w:val="28"/>
        </w:rPr>
      </w:pPr>
      <w:r>
        <w:rPr>
          <w:color w:val="000000"/>
          <w:sz w:val="28"/>
          <w:szCs w:val="28"/>
        </w:rPr>
        <w:t>районный бюджет – 0</w:t>
      </w:r>
      <w:r w:rsidR="003860D3" w:rsidRPr="00103403">
        <w:rPr>
          <w:color w:val="000000"/>
          <w:sz w:val="28"/>
          <w:szCs w:val="28"/>
        </w:rPr>
        <w:t xml:space="preserve">,0 </w:t>
      </w:r>
      <w:r w:rsidR="003860D3" w:rsidRPr="00103403">
        <w:rPr>
          <w:sz w:val="28"/>
          <w:szCs w:val="28"/>
        </w:rPr>
        <w:t>тыс. руб. (прогнозируемые средства</w:t>
      </w:r>
      <w:r w:rsidR="00177AF7" w:rsidRPr="00103403">
        <w:rPr>
          <w:sz w:val="28"/>
          <w:szCs w:val="28"/>
        </w:rPr>
        <w:t>)</w:t>
      </w:r>
      <w:r w:rsidR="007559D3">
        <w:rPr>
          <w:sz w:val="28"/>
          <w:szCs w:val="28"/>
        </w:rPr>
        <w:t>;</w:t>
      </w:r>
    </w:p>
    <w:p w:rsidR="007559D3" w:rsidRPr="00103403" w:rsidRDefault="007559D3" w:rsidP="007559D3">
      <w:pPr>
        <w:snapToGrid w:val="0"/>
        <w:spacing w:line="240" w:lineRule="atLeast"/>
        <w:ind w:left="14" w:firstLine="6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2025</w:t>
      </w:r>
      <w:r w:rsidRPr="00103403">
        <w:rPr>
          <w:bCs/>
          <w:color w:val="000000"/>
          <w:sz w:val="28"/>
          <w:szCs w:val="28"/>
        </w:rPr>
        <w:t xml:space="preserve"> год – 5,0 тыс. руб., из них:</w:t>
      </w:r>
    </w:p>
    <w:p w:rsidR="007559D3" w:rsidRPr="00103403" w:rsidRDefault="007559D3" w:rsidP="007559D3">
      <w:pPr>
        <w:ind w:left="14" w:firstLine="695"/>
        <w:rPr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районный бюджет – 5,0 </w:t>
      </w:r>
      <w:r w:rsidRPr="00103403">
        <w:rPr>
          <w:sz w:val="28"/>
          <w:szCs w:val="28"/>
        </w:rPr>
        <w:t>тыс. руб. (прогнозируемые средства)</w:t>
      </w:r>
      <w:r>
        <w:rPr>
          <w:sz w:val="28"/>
          <w:szCs w:val="28"/>
        </w:rPr>
        <w:t>;</w:t>
      </w:r>
    </w:p>
    <w:p w:rsidR="007559D3" w:rsidRPr="00103403" w:rsidRDefault="007559D3" w:rsidP="007559D3">
      <w:pPr>
        <w:snapToGrid w:val="0"/>
        <w:spacing w:line="240" w:lineRule="atLeast"/>
        <w:ind w:left="14" w:firstLine="69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2026</w:t>
      </w:r>
      <w:r w:rsidRPr="00103403">
        <w:rPr>
          <w:bCs/>
          <w:color w:val="000000"/>
          <w:sz w:val="28"/>
          <w:szCs w:val="28"/>
        </w:rPr>
        <w:t xml:space="preserve"> год – 5,0 тыс. руб., из них:</w:t>
      </w:r>
    </w:p>
    <w:p w:rsidR="007559D3" w:rsidRPr="00103403" w:rsidRDefault="007559D3" w:rsidP="007559D3">
      <w:pPr>
        <w:ind w:left="14" w:firstLine="695"/>
        <w:rPr>
          <w:sz w:val="28"/>
          <w:szCs w:val="28"/>
        </w:rPr>
      </w:pPr>
      <w:r w:rsidRPr="00103403">
        <w:rPr>
          <w:color w:val="000000"/>
          <w:sz w:val="28"/>
          <w:szCs w:val="28"/>
        </w:rPr>
        <w:t xml:space="preserve">районный бюджет – 5,0 </w:t>
      </w:r>
      <w:r w:rsidRPr="00103403">
        <w:rPr>
          <w:sz w:val="28"/>
          <w:szCs w:val="28"/>
        </w:rPr>
        <w:t>тыс. руб. (прогнозируемые средства)</w:t>
      </w:r>
      <w:r>
        <w:rPr>
          <w:sz w:val="28"/>
          <w:szCs w:val="28"/>
        </w:rPr>
        <w:t>.</w:t>
      </w:r>
    </w:p>
    <w:p w:rsidR="007559D3" w:rsidRPr="00103403" w:rsidRDefault="007559D3" w:rsidP="003860D3">
      <w:pPr>
        <w:ind w:left="14" w:firstLine="695"/>
        <w:rPr>
          <w:sz w:val="28"/>
          <w:szCs w:val="28"/>
        </w:rPr>
      </w:pPr>
    </w:p>
    <w:p w:rsidR="003860D3" w:rsidRPr="00103403" w:rsidRDefault="003860D3" w:rsidP="003860D3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>Источником финансирования мероприятий муниципальной прогр</w:t>
      </w:r>
      <w:r w:rsidR="00177AF7" w:rsidRPr="00103403">
        <w:rPr>
          <w:color w:val="000000"/>
          <w:sz w:val="28"/>
          <w:szCs w:val="28"/>
        </w:rPr>
        <w:t xml:space="preserve">аммы является </w:t>
      </w:r>
      <w:r w:rsidRPr="00103403">
        <w:rPr>
          <w:color w:val="000000"/>
          <w:sz w:val="28"/>
          <w:szCs w:val="28"/>
        </w:rPr>
        <w:t xml:space="preserve">бюджет </w:t>
      </w:r>
      <w:r w:rsidR="00177AF7" w:rsidRPr="00103403">
        <w:rPr>
          <w:color w:val="000000"/>
          <w:sz w:val="28"/>
          <w:szCs w:val="28"/>
        </w:rPr>
        <w:t xml:space="preserve">Знаменского муниципального </w:t>
      </w:r>
      <w:r w:rsidRPr="00103403">
        <w:rPr>
          <w:color w:val="000000"/>
          <w:sz w:val="28"/>
          <w:szCs w:val="28"/>
        </w:rPr>
        <w:t>района</w:t>
      </w:r>
      <w:r w:rsidR="00177AF7" w:rsidRPr="00103403">
        <w:rPr>
          <w:color w:val="000000"/>
          <w:sz w:val="28"/>
          <w:szCs w:val="28"/>
        </w:rPr>
        <w:t xml:space="preserve"> Орловской области</w:t>
      </w:r>
      <w:r w:rsidRPr="00103403">
        <w:rPr>
          <w:color w:val="000000"/>
          <w:sz w:val="28"/>
          <w:szCs w:val="28"/>
        </w:rPr>
        <w:t>.</w:t>
      </w:r>
    </w:p>
    <w:p w:rsidR="003860D3" w:rsidRPr="00103403" w:rsidRDefault="003860D3" w:rsidP="003860D3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103403">
        <w:rPr>
          <w:color w:val="000000"/>
          <w:sz w:val="28"/>
          <w:szCs w:val="28"/>
        </w:rPr>
        <w:t>Финансирование мероприятий муниципальной программы будет осуществляться в форме бюджетных ассигнований на год и планируемые периоды.</w:t>
      </w:r>
    </w:p>
    <w:p w:rsidR="003860D3" w:rsidRPr="00103403" w:rsidRDefault="003860D3" w:rsidP="003860D3">
      <w:pPr>
        <w:spacing w:line="240" w:lineRule="atLeast"/>
        <w:ind w:firstLine="567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Информация о ресурсном обеспечении реализации муниципальной программы представлена в приложениях 4  муниципальной программе.</w:t>
      </w:r>
    </w:p>
    <w:p w:rsidR="003860D3" w:rsidRPr="00103403" w:rsidRDefault="003860D3" w:rsidP="003860D3">
      <w:pPr>
        <w:ind w:firstLine="567"/>
        <w:jc w:val="both"/>
        <w:rPr>
          <w:sz w:val="28"/>
          <w:szCs w:val="28"/>
        </w:rPr>
      </w:pPr>
    </w:p>
    <w:p w:rsidR="003860D3" w:rsidRPr="00103403" w:rsidRDefault="003860D3" w:rsidP="003860D3">
      <w:pPr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3860D3" w:rsidRPr="00103403" w:rsidRDefault="003860D3" w:rsidP="003860D3">
      <w:pPr>
        <w:spacing w:line="240" w:lineRule="atLeast"/>
        <w:ind w:firstLine="720"/>
        <w:jc w:val="both"/>
        <w:rPr>
          <w:color w:val="000000"/>
          <w:sz w:val="28"/>
          <w:szCs w:val="28"/>
        </w:rPr>
      </w:pPr>
    </w:p>
    <w:p w:rsidR="003860D3" w:rsidRPr="00103403" w:rsidRDefault="003860D3" w:rsidP="003860D3">
      <w:pPr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 xml:space="preserve">Значение целевых индикаторов муниципальной программы зависит от принятых в муниципальной программе основных положений </w:t>
      </w:r>
      <w:r w:rsidR="005E343E" w:rsidRPr="00103403">
        <w:rPr>
          <w:sz w:val="28"/>
          <w:szCs w:val="28"/>
        </w:rPr>
        <w:t xml:space="preserve">по укреплению общественного здоровья, </w:t>
      </w:r>
      <w:r w:rsidRPr="00103403">
        <w:rPr>
          <w:sz w:val="28"/>
          <w:szCs w:val="28"/>
        </w:rPr>
        <w:t>характера действия внешних факторов, влияющих на достижение цели, решение задач и реализацию приоритетов муниципальной программы, а также от стартовых условий</w:t>
      </w:r>
      <w:r w:rsidR="005E343E" w:rsidRPr="00103403">
        <w:rPr>
          <w:sz w:val="28"/>
          <w:szCs w:val="28"/>
        </w:rPr>
        <w:t xml:space="preserve"> состояния общественного здоровья</w:t>
      </w:r>
      <w:r w:rsidRPr="00103403">
        <w:rPr>
          <w:sz w:val="28"/>
          <w:szCs w:val="28"/>
        </w:rPr>
        <w:t>.</w:t>
      </w:r>
    </w:p>
    <w:p w:rsidR="003860D3" w:rsidRPr="00103403" w:rsidRDefault="003860D3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 качестве основных рисков, связанных с реализацией муниципальной программы, рассматриваются:</w:t>
      </w:r>
    </w:p>
    <w:p w:rsidR="003860D3" w:rsidRPr="00103403" w:rsidRDefault="003860D3" w:rsidP="005E343E">
      <w:pPr>
        <w:autoSpaceDE w:val="0"/>
        <w:ind w:firstLine="720"/>
        <w:jc w:val="both"/>
        <w:rPr>
          <w:sz w:val="28"/>
          <w:szCs w:val="28"/>
        </w:rPr>
      </w:pPr>
    </w:p>
    <w:p w:rsidR="003860D3" w:rsidRPr="00103403" w:rsidRDefault="005E343E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а</w:t>
      </w:r>
      <w:r w:rsidR="003860D3" w:rsidRPr="00103403">
        <w:rPr>
          <w:sz w:val="28"/>
          <w:szCs w:val="28"/>
        </w:rPr>
        <w:t>) увеличение</w:t>
      </w:r>
      <w:r w:rsidRPr="00103403">
        <w:rPr>
          <w:sz w:val="28"/>
          <w:szCs w:val="28"/>
        </w:rPr>
        <w:t xml:space="preserve"> дефицита кадров в </w:t>
      </w:r>
      <w:r w:rsidR="003860D3" w:rsidRPr="00103403">
        <w:rPr>
          <w:sz w:val="28"/>
          <w:szCs w:val="28"/>
        </w:rPr>
        <w:t>отрасли</w:t>
      </w:r>
      <w:r w:rsidRPr="00103403">
        <w:rPr>
          <w:sz w:val="28"/>
          <w:szCs w:val="28"/>
        </w:rPr>
        <w:t xml:space="preserve"> здравоохранения</w:t>
      </w:r>
      <w:r w:rsidR="003860D3" w:rsidRPr="00103403">
        <w:rPr>
          <w:sz w:val="28"/>
          <w:szCs w:val="28"/>
        </w:rPr>
        <w:t>;</w:t>
      </w:r>
    </w:p>
    <w:p w:rsidR="003860D3" w:rsidRPr="00103403" w:rsidRDefault="005E343E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б</w:t>
      </w:r>
      <w:r w:rsidR="003860D3" w:rsidRPr="00103403">
        <w:rPr>
          <w:sz w:val="28"/>
          <w:szCs w:val="28"/>
        </w:rPr>
        <w:t>) возможные изменения порядка и объемов бюджетного финансирования.</w:t>
      </w:r>
    </w:p>
    <w:p w:rsidR="003860D3" w:rsidRPr="00103403" w:rsidRDefault="003860D3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lastRenderedPageBreak/>
        <w:t>Для минимизации рисков при реализации муниципальной программы планируется использовать систему управлениями рисками, которая будет включать в себя:</w:t>
      </w:r>
    </w:p>
    <w:p w:rsidR="003860D3" w:rsidRPr="00103403" w:rsidRDefault="003860D3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а) выявление причин</w:t>
      </w:r>
      <w:r w:rsidR="005E343E" w:rsidRPr="00103403">
        <w:rPr>
          <w:sz w:val="28"/>
          <w:szCs w:val="28"/>
        </w:rPr>
        <w:t xml:space="preserve"> снижения качества медицинского</w:t>
      </w:r>
      <w:r w:rsidRPr="00103403">
        <w:rPr>
          <w:sz w:val="28"/>
          <w:szCs w:val="28"/>
        </w:rPr>
        <w:t xml:space="preserve"> обслуживания;</w:t>
      </w:r>
    </w:p>
    <w:p w:rsidR="003860D3" w:rsidRPr="00103403" w:rsidRDefault="003860D3" w:rsidP="003860D3">
      <w:pPr>
        <w:autoSpaceDE w:val="0"/>
        <w:ind w:firstLine="720"/>
        <w:rPr>
          <w:sz w:val="28"/>
          <w:szCs w:val="28"/>
        </w:rPr>
      </w:pPr>
      <w:r w:rsidRPr="00103403">
        <w:rPr>
          <w:sz w:val="28"/>
          <w:szCs w:val="28"/>
        </w:rPr>
        <w:t>б) определение и оценку рисков;</w:t>
      </w:r>
    </w:p>
    <w:p w:rsidR="003860D3" w:rsidRPr="00103403" w:rsidRDefault="003860D3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в) анализ и распределение по приоритетам мероприятий муниципальной программы и их корректировку в соответствии с результатами оценки рисков;</w:t>
      </w:r>
    </w:p>
    <w:p w:rsidR="003860D3" w:rsidRPr="00103403" w:rsidRDefault="003860D3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г) разработку программ, связанных с</w:t>
      </w:r>
      <w:r w:rsidR="005E343E" w:rsidRPr="00103403">
        <w:rPr>
          <w:sz w:val="28"/>
          <w:szCs w:val="28"/>
        </w:rPr>
        <w:t xml:space="preserve"> укреплением общественного здоровья</w:t>
      </w:r>
      <w:r w:rsidRPr="00103403">
        <w:rPr>
          <w:sz w:val="28"/>
          <w:szCs w:val="28"/>
        </w:rPr>
        <w:t>;</w:t>
      </w:r>
    </w:p>
    <w:p w:rsidR="003860D3" w:rsidRPr="00103403" w:rsidRDefault="003860D3" w:rsidP="003860D3">
      <w:pPr>
        <w:autoSpaceDE w:val="0"/>
        <w:ind w:firstLine="72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д) определение эффективности применения системы управления рисками.</w:t>
      </w:r>
    </w:p>
    <w:p w:rsidR="003860D3" w:rsidRPr="00103403" w:rsidRDefault="003860D3" w:rsidP="003860D3">
      <w:pPr>
        <w:widowControl w:val="0"/>
        <w:shd w:val="clear" w:color="auto" w:fill="FFFFFF"/>
        <w:tabs>
          <w:tab w:val="left" w:pos="1320"/>
        </w:tabs>
        <w:spacing w:line="100" w:lineRule="atLeast"/>
        <w:jc w:val="right"/>
        <w:rPr>
          <w:sz w:val="28"/>
          <w:szCs w:val="28"/>
        </w:rPr>
      </w:pPr>
    </w:p>
    <w:p w:rsidR="003860D3" w:rsidRPr="00103403" w:rsidRDefault="003860D3" w:rsidP="003860D3">
      <w:pPr>
        <w:ind w:firstLine="567"/>
        <w:jc w:val="both"/>
        <w:rPr>
          <w:sz w:val="28"/>
          <w:szCs w:val="28"/>
        </w:rPr>
      </w:pPr>
    </w:p>
    <w:p w:rsidR="003860D3" w:rsidRPr="00103403" w:rsidRDefault="003860D3" w:rsidP="003860D3">
      <w:pPr>
        <w:rPr>
          <w:sz w:val="28"/>
          <w:szCs w:val="28"/>
        </w:rPr>
        <w:sectPr w:rsidR="003860D3" w:rsidRPr="00103403" w:rsidSect="00AB47B2">
          <w:type w:val="continuous"/>
          <w:pgSz w:w="11906" w:h="16838" w:code="9"/>
          <w:pgMar w:top="1134" w:right="850" w:bottom="1134" w:left="1701" w:header="720" w:footer="720" w:gutter="0"/>
          <w:pgNumType w:start="1"/>
          <w:cols w:space="720"/>
          <w:docGrid w:linePitch="360"/>
        </w:sectPr>
      </w:pPr>
    </w:p>
    <w:p w:rsidR="003860D3" w:rsidRPr="00103403" w:rsidRDefault="003860D3" w:rsidP="003860D3">
      <w:pPr>
        <w:autoSpaceDE w:val="0"/>
        <w:ind w:left="8931"/>
        <w:jc w:val="right"/>
        <w:rPr>
          <w:sz w:val="28"/>
          <w:szCs w:val="28"/>
        </w:rPr>
      </w:pPr>
      <w:r w:rsidRPr="00103403">
        <w:rPr>
          <w:sz w:val="28"/>
          <w:szCs w:val="28"/>
        </w:rPr>
        <w:lastRenderedPageBreak/>
        <w:t>Приложение 1</w:t>
      </w:r>
    </w:p>
    <w:p w:rsidR="00720BD9" w:rsidRPr="00103403" w:rsidRDefault="003860D3" w:rsidP="00720BD9">
      <w:pPr>
        <w:ind w:firstLine="720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к муниципальной программе Знаменского района Орловской области</w:t>
      </w:r>
    </w:p>
    <w:p w:rsidR="00661892" w:rsidRPr="00103403" w:rsidRDefault="003860D3" w:rsidP="00720BD9">
      <w:pPr>
        <w:ind w:firstLine="720"/>
        <w:jc w:val="right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«</w:t>
      </w:r>
      <w:r w:rsidR="001663D4" w:rsidRPr="00103403">
        <w:rPr>
          <w:bCs/>
          <w:sz w:val="28"/>
          <w:szCs w:val="28"/>
        </w:rPr>
        <w:t>Укрепление общественного здоровья</w:t>
      </w:r>
    </w:p>
    <w:p w:rsidR="001663D4" w:rsidRPr="00103403" w:rsidRDefault="00FF3962" w:rsidP="00720BD9">
      <w:pPr>
        <w:ind w:firstLine="720"/>
        <w:jc w:val="right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="001663D4" w:rsidRPr="00103403">
        <w:rPr>
          <w:bCs/>
          <w:sz w:val="28"/>
          <w:szCs w:val="28"/>
        </w:rPr>
        <w:t xml:space="preserve">» </w:t>
      </w:r>
    </w:p>
    <w:p w:rsidR="003860D3" w:rsidRPr="00103403" w:rsidRDefault="003860D3" w:rsidP="003860D3">
      <w:pPr>
        <w:tabs>
          <w:tab w:val="left" w:pos="9072"/>
        </w:tabs>
        <w:autoSpaceDE w:val="0"/>
        <w:ind w:left="8931"/>
        <w:jc w:val="right"/>
        <w:rPr>
          <w:bCs/>
          <w:sz w:val="28"/>
          <w:szCs w:val="28"/>
        </w:rPr>
      </w:pPr>
    </w:p>
    <w:p w:rsidR="003860D3" w:rsidRPr="00103403" w:rsidRDefault="003860D3" w:rsidP="003860D3">
      <w:pPr>
        <w:tabs>
          <w:tab w:val="left" w:pos="9072"/>
        </w:tabs>
        <w:autoSpaceDE w:val="0"/>
        <w:ind w:left="8931"/>
        <w:jc w:val="center"/>
        <w:rPr>
          <w:sz w:val="28"/>
          <w:szCs w:val="28"/>
        </w:rPr>
      </w:pPr>
    </w:p>
    <w:p w:rsidR="003860D3" w:rsidRPr="00103403" w:rsidRDefault="003860D3" w:rsidP="003860D3">
      <w:pPr>
        <w:tabs>
          <w:tab w:val="left" w:pos="9072"/>
        </w:tabs>
        <w:autoSpaceDE w:val="0"/>
        <w:ind w:left="8931"/>
        <w:jc w:val="center"/>
        <w:rPr>
          <w:sz w:val="28"/>
          <w:szCs w:val="28"/>
        </w:rPr>
      </w:pP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 xml:space="preserve">Сведения о показателях (индикаторах) муниципальной программы Знаменского района Орловской области </w:t>
      </w:r>
    </w:p>
    <w:p w:rsidR="003860D3" w:rsidRPr="00103403" w:rsidRDefault="003860D3" w:rsidP="001663D4">
      <w:pPr>
        <w:ind w:firstLine="720"/>
        <w:jc w:val="center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«</w:t>
      </w:r>
      <w:r w:rsidR="001663D4" w:rsidRPr="00103403">
        <w:rPr>
          <w:bCs/>
          <w:sz w:val="28"/>
          <w:szCs w:val="28"/>
        </w:rPr>
        <w:t>Укрепление общественного здоровья</w:t>
      </w:r>
      <w:r w:rsidR="00FF3962"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="001663D4" w:rsidRPr="00103403">
        <w:rPr>
          <w:bCs/>
          <w:sz w:val="28"/>
          <w:szCs w:val="28"/>
        </w:rPr>
        <w:t xml:space="preserve">» </w:t>
      </w:r>
      <w:r w:rsidRPr="00103403">
        <w:rPr>
          <w:sz w:val="28"/>
          <w:szCs w:val="28"/>
        </w:rPr>
        <w:t>и их значениях</w:t>
      </w: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</w:p>
    <w:tbl>
      <w:tblPr>
        <w:tblW w:w="14525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1"/>
        <w:gridCol w:w="3469"/>
        <w:gridCol w:w="1300"/>
        <w:gridCol w:w="1546"/>
        <w:gridCol w:w="1059"/>
        <w:gridCol w:w="1134"/>
        <w:gridCol w:w="992"/>
        <w:gridCol w:w="992"/>
        <w:gridCol w:w="1276"/>
        <w:gridCol w:w="992"/>
        <w:gridCol w:w="1134"/>
      </w:tblGrid>
      <w:tr w:rsidR="007559D3" w:rsidRPr="00103403" w:rsidTr="007559D3">
        <w:trPr>
          <w:cantSplit/>
          <w:trHeight w:val="360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  <w:r w:rsidRPr="00103403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9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7559D3" w:rsidRPr="00103403" w:rsidTr="007559D3">
        <w:trPr>
          <w:cantSplit/>
          <w:trHeight w:val="480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D3" w:rsidRPr="00103403" w:rsidRDefault="007559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D3" w:rsidRPr="00103403" w:rsidRDefault="007559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59D3" w:rsidRPr="00103403" w:rsidRDefault="007559D3" w:rsidP="00EF2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Базовый показатель (2019 год)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559D3" w:rsidRPr="00103403" w:rsidTr="007559D3">
        <w:trPr>
          <w:cantSplit/>
          <w:trHeight w:val="2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59D3" w:rsidRPr="00103403" w:rsidTr="007559D3">
        <w:trPr>
          <w:cantSplit/>
          <w:trHeight w:val="2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16436F">
            <w:pPr>
              <w:snapToGrid w:val="0"/>
              <w:rPr>
                <w:color w:val="000000"/>
                <w:kern w:val="1"/>
                <w:sz w:val="28"/>
                <w:szCs w:val="28"/>
              </w:rPr>
            </w:pPr>
            <w:r w:rsidRPr="00103403">
              <w:rPr>
                <w:color w:val="000000"/>
                <w:kern w:val="1"/>
                <w:sz w:val="28"/>
                <w:szCs w:val="28"/>
              </w:rPr>
              <w:t xml:space="preserve"> Смертность мужчин в возрасте 16-59 лет (на 100 тыс. населения)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умерших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664,1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657,5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649,6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641,2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631,6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618,1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584,5</w:t>
            </w:r>
          </w:p>
        </w:tc>
      </w:tr>
      <w:tr w:rsidR="007559D3" w:rsidRPr="00103403" w:rsidTr="007559D3">
        <w:trPr>
          <w:cantSplit/>
          <w:trHeight w:val="2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Смертность женщин в возрасте16-54 лет (на 100 тыс. населения)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умерших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83,5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74,9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73,5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72,0</w:t>
            </w:r>
            <w:r w:rsidR="001042C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1042CB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69,8</w:t>
            </w:r>
          </w:p>
        </w:tc>
      </w:tr>
      <w:tr w:rsidR="007559D3" w:rsidRPr="00103403" w:rsidTr="007559D3">
        <w:trPr>
          <w:cantSplit/>
          <w:trHeight w:val="24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0340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Розничная продажа алкогольной продукции на душу населения (в литрах этанола)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22DD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</w:rPr>
              <w:t>в литрах этанола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7559D3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03403"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1042CB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9D3" w:rsidRPr="00103403" w:rsidRDefault="001042CB" w:rsidP="00EF4E61">
            <w:pPr>
              <w:snapToGrid w:val="0"/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</w:tr>
    </w:tbl>
    <w:p w:rsidR="00105F0C" w:rsidRPr="00103403" w:rsidRDefault="00105F0C" w:rsidP="003860D3">
      <w:pPr>
        <w:autoSpaceDE w:val="0"/>
        <w:jc w:val="right"/>
        <w:rPr>
          <w:sz w:val="28"/>
          <w:szCs w:val="28"/>
        </w:rPr>
      </w:pPr>
    </w:p>
    <w:p w:rsidR="0043179B" w:rsidRPr="00103403" w:rsidRDefault="0043179B" w:rsidP="003860D3">
      <w:pPr>
        <w:autoSpaceDE w:val="0"/>
        <w:jc w:val="right"/>
        <w:rPr>
          <w:sz w:val="28"/>
          <w:szCs w:val="28"/>
        </w:rPr>
      </w:pPr>
    </w:p>
    <w:p w:rsidR="003860D3" w:rsidRPr="00103403" w:rsidRDefault="003860D3" w:rsidP="003860D3">
      <w:pPr>
        <w:autoSpaceDE w:val="0"/>
        <w:jc w:val="right"/>
        <w:rPr>
          <w:sz w:val="28"/>
          <w:szCs w:val="28"/>
        </w:rPr>
      </w:pPr>
      <w:r w:rsidRPr="00103403">
        <w:rPr>
          <w:sz w:val="28"/>
          <w:szCs w:val="28"/>
        </w:rPr>
        <w:lastRenderedPageBreak/>
        <w:t>Приложение 2</w:t>
      </w:r>
    </w:p>
    <w:p w:rsidR="003860D3" w:rsidRDefault="003860D3" w:rsidP="00F42493">
      <w:pPr>
        <w:tabs>
          <w:tab w:val="left" w:pos="13467"/>
        </w:tabs>
        <w:autoSpaceDE w:val="0"/>
        <w:jc w:val="right"/>
        <w:rPr>
          <w:bCs/>
          <w:sz w:val="28"/>
          <w:szCs w:val="28"/>
        </w:rPr>
      </w:pPr>
      <w:r w:rsidRPr="00103403">
        <w:rPr>
          <w:sz w:val="28"/>
          <w:szCs w:val="28"/>
        </w:rPr>
        <w:t xml:space="preserve">                                                                                                                   к муниципальной программе Знаменского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403">
        <w:rPr>
          <w:sz w:val="28"/>
          <w:szCs w:val="28"/>
        </w:rPr>
        <w:tab/>
        <w:t xml:space="preserve">                                                                                                        Орловской области </w:t>
      </w:r>
      <w:r w:rsidRPr="00103403">
        <w:rPr>
          <w:bCs/>
          <w:sz w:val="28"/>
          <w:szCs w:val="28"/>
        </w:rPr>
        <w:t>«</w:t>
      </w:r>
      <w:r w:rsidR="00720BD9" w:rsidRPr="00103403">
        <w:rPr>
          <w:bCs/>
          <w:sz w:val="28"/>
          <w:szCs w:val="28"/>
        </w:rPr>
        <w:t>Укрепление общественного здоровья</w:t>
      </w:r>
      <w:r w:rsidR="00FF3962"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="00720BD9" w:rsidRPr="00103403">
        <w:rPr>
          <w:bCs/>
          <w:sz w:val="28"/>
          <w:szCs w:val="28"/>
        </w:rPr>
        <w:t>»</w:t>
      </w:r>
    </w:p>
    <w:p w:rsidR="000123D2" w:rsidRPr="00103403" w:rsidRDefault="000123D2" w:rsidP="00F42493">
      <w:pPr>
        <w:tabs>
          <w:tab w:val="left" w:pos="13467"/>
        </w:tabs>
        <w:autoSpaceDE w:val="0"/>
        <w:jc w:val="right"/>
        <w:rPr>
          <w:bCs/>
          <w:sz w:val="28"/>
          <w:szCs w:val="28"/>
        </w:rPr>
      </w:pP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Перечень основных мероприятий муниципальной программы Знаменского района Орловской области</w:t>
      </w:r>
    </w:p>
    <w:p w:rsidR="003860D3" w:rsidRPr="00103403" w:rsidRDefault="003860D3" w:rsidP="00720BD9">
      <w:pPr>
        <w:autoSpaceDE w:val="0"/>
        <w:jc w:val="center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«</w:t>
      </w:r>
      <w:r w:rsidR="00720BD9" w:rsidRPr="00103403">
        <w:rPr>
          <w:bCs/>
          <w:sz w:val="28"/>
          <w:szCs w:val="28"/>
        </w:rPr>
        <w:t>Укрепление общественного здоровья</w:t>
      </w:r>
      <w:r w:rsidR="00FF3962"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Pr="00103403">
        <w:rPr>
          <w:bCs/>
          <w:sz w:val="28"/>
          <w:szCs w:val="28"/>
        </w:rPr>
        <w:t>»</w:t>
      </w:r>
    </w:p>
    <w:p w:rsidR="003860D3" w:rsidRPr="00103403" w:rsidRDefault="003860D3" w:rsidP="003860D3">
      <w:pPr>
        <w:autoSpaceDE w:val="0"/>
        <w:jc w:val="center"/>
        <w:rPr>
          <w:b/>
          <w:sz w:val="28"/>
          <w:szCs w:val="28"/>
        </w:rPr>
      </w:pPr>
    </w:p>
    <w:p w:rsidR="00DF635B" w:rsidRPr="00103403" w:rsidRDefault="00DF635B" w:rsidP="00F91EB6">
      <w:pPr>
        <w:autoSpaceDE w:val="0"/>
        <w:rPr>
          <w:b/>
          <w:sz w:val="28"/>
          <w:szCs w:val="28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046"/>
        <w:gridCol w:w="2758"/>
        <w:gridCol w:w="1843"/>
        <w:gridCol w:w="2410"/>
        <w:gridCol w:w="2976"/>
      </w:tblGrid>
      <w:tr w:rsidR="004B20AC" w:rsidRPr="00103403" w:rsidTr="00F42493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№</w:t>
            </w:r>
          </w:p>
        </w:tc>
        <w:tc>
          <w:tcPr>
            <w:tcW w:w="40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Наименование основного    </w:t>
            </w:r>
            <w:r w:rsidRPr="00103403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7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Срок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Ожидаемый непосредственный результат (краткое описание)</w:t>
            </w:r>
          </w:p>
          <w:p w:rsidR="004B20AC" w:rsidRPr="00103403" w:rsidRDefault="004B20AC" w:rsidP="0016436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20AC" w:rsidRPr="00103403" w:rsidTr="00F42493">
        <w:trPr>
          <w:cantSplit/>
          <w:trHeight w:val="7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B20AC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4B20AC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6</w:t>
            </w:r>
          </w:p>
        </w:tc>
      </w:tr>
      <w:tr w:rsidR="002A383F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83F" w:rsidRPr="00103403" w:rsidRDefault="002A383F" w:rsidP="00EF22DD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684DA9" w:rsidRPr="00103403" w:rsidRDefault="00684DA9" w:rsidP="00EF22D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83F" w:rsidRPr="00103403" w:rsidRDefault="002A383F" w:rsidP="0016436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03403">
              <w:rPr>
                <w:b/>
                <w:sz w:val="28"/>
                <w:szCs w:val="28"/>
              </w:rPr>
              <w:t>Основное мероприятие 1. Формирование системы мотивации граждан к ведению здорового образа жизни, включая здоровое питание и отказ от вредных привычек</w:t>
            </w:r>
          </w:p>
          <w:p w:rsidR="00684DA9" w:rsidRPr="00103403" w:rsidRDefault="00684DA9" w:rsidP="0016436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B20AC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AC" w:rsidRPr="00103403" w:rsidRDefault="00FF3962" w:rsidP="002A383F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1.1</w:t>
            </w:r>
          </w:p>
          <w:p w:rsidR="004B20AC" w:rsidRPr="00103403" w:rsidRDefault="004B20AC" w:rsidP="002A383F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AC" w:rsidRPr="00103403" w:rsidRDefault="004B20AC" w:rsidP="002A383F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</w:t>
            </w:r>
            <w:r w:rsidRPr="00103403">
              <w:rPr>
                <w:sz w:val="28"/>
                <w:szCs w:val="28"/>
              </w:rPr>
              <w:lastRenderedPageBreak/>
              <w:t>стрессоустойчивости</w:t>
            </w:r>
          </w:p>
          <w:p w:rsidR="004B20AC" w:rsidRPr="00103403" w:rsidRDefault="004B20AC" w:rsidP="002A383F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AC" w:rsidRPr="00103403" w:rsidRDefault="004B20AC" w:rsidP="002A3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Администрация Знаменского района,</w:t>
            </w:r>
          </w:p>
          <w:p w:rsidR="004B20AC" w:rsidRPr="00103403" w:rsidRDefault="004B20AC" w:rsidP="002A38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Отдел образования </w:t>
            </w:r>
            <w:r w:rsidR="00757C75" w:rsidRPr="00103403">
              <w:rPr>
                <w:sz w:val="28"/>
                <w:szCs w:val="28"/>
              </w:rPr>
              <w:t xml:space="preserve"> А</w:t>
            </w:r>
            <w:r w:rsidRPr="00103403">
              <w:rPr>
                <w:sz w:val="28"/>
                <w:szCs w:val="28"/>
              </w:rPr>
              <w:t>дминистрации Знаменского района</w:t>
            </w:r>
            <w:r w:rsidR="00757C75" w:rsidRPr="00103403">
              <w:rPr>
                <w:sz w:val="28"/>
                <w:szCs w:val="28"/>
              </w:rPr>
              <w:t xml:space="preserve"> Орловской области</w:t>
            </w:r>
            <w:r w:rsidRPr="00103403">
              <w:rPr>
                <w:sz w:val="28"/>
                <w:szCs w:val="28"/>
              </w:rPr>
              <w:t>,</w:t>
            </w:r>
          </w:p>
          <w:p w:rsidR="004B20AC" w:rsidRPr="00103403" w:rsidRDefault="004B20AC" w:rsidP="002A383F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Отдел культуры, искусства и архивного дела администрации  </w:t>
            </w:r>
            <w:r w:rsidRPr="00103403">
              <w:rPr>
                <w:sz w:val="28"/>
                <w:szCs w:val="28"/>
              </w:rPr>
              <w:lastRenderedPageBreak/>
              <w:t>Знаменского района</w:t>
            </w:r>
          </w:p>
          <w:p w:rsidR="004B20AC" w:rsidRPr="00103403" w:rsidRDefault="00757C75" w:rsidP="002A383F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БУЗ Орловской области «Знаменская  центральная районная больница</w:t>
            </w:r>
            <w:r w:rsidR="004B20AC" w:rsidRPr="00103403">
              <w:rPr>
                <w:sz w:val="28"/>
                <w:szCs w:val="28"/>
              </w:rPr>
              <w:t>»</w:t>
            </w:r>
          </w:p>
          <w:p w:rsidR="00462D82" w:rsidRPr="00103403" w:rsidRDefault="00462D82" w:rsidP="00462D82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БУ Орловской области «Центр социального обслуживания Знаменского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4B20AC" w:rsidP="002A38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20AC" w:rsidRPr="00103403" w:rsidRDefault="007964A3" w:rsidP="002A383F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4B20AC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9E" w:rsidRPr="00103403" w:rsidRDefault="004B20AC" w:rsidP="0006319E">
            <w:pPr>
              <w:ind w:righ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Формировани</w:t>
            </w:r>
            <w:r w:rsidR="006E27F5" w:rsidRPr="00103403">
              <w:rPr>
                <w:sz w:val="28"/>
                <w:szCs w:val="28"/>
              </w:rPr>
              <w:t>е</w:t>
            </w:r>
          </w:p>
          <w:p w:rsidR="00BA4E23" w:rsidRPr="00103403" w:rsidRDefault="004B20AC" w:rsidP="0006319E">
            <w:pPr>
              <w:ind w:left="-212" w:right="-108" w:firstLine="212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позитивного</w:t>
            </w:r>
          </w:p>
          <w:p w:rsidR="0006319E" w:rsidRPr="00103403" w:rsidRDefault="004B20AC" w:rsidP="0006319E">
            <w:pPr>
              <w:ind w:left="72" w:right="-108" w:hanging="72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отношения населения</w:t>
            </w:r>
          </w:p>
          <w:p w:rsidR="0006319E" w:rsidRPr="00103403" w:rsidRDefault="004B20AC" w:rsidP="0006319E">
            <w:pPr>
              <w:ind w:left="72" w:right="-108" w:hanging="72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к теме здорового </w:t>
            </w:r>
          </w:p>
          <w:p w:rsidR="004B20AC" w:rsidRPr="00103403" w:rsidRDefault="004B20AC" w:rsidP="0006319E">
            <w:pPr>
              <w:ind w:left="72" w:right="-108" w:hanging="72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образа жизни</w:t>
            </w:r>
          </w:p>
          <w:p w:rsidR="004B20AC" w:rsidRPr="00103403" w:rsidRDefault="004B20AC" w:rsidP="006E27F5">
            <w:pPr>
              <w:ind w:left="72" w:right="-108" w:hanging="322"/>
              <w:jc w:val="both"/>
              <w:rPr>
                <w:sz w:val="28"/>
                <w:szCs w:val="28"/>
              </w:rPr>
            </w:pPr>
          </w:p>
          <w:p w:rsidR="004B20AC" w:rsidRPr="00103403" w:rsidRDefault="004B20AC" w:rsidP="004B20AC">
            <w:pPr>
              <w:autoSpaceDE w:val="0"/>
              <w:snapToGrid w:val="0"/>
              <w:ind w:left="214" w:hanging="322"/>
              <w:jc w:val="both"/>
              <w:rPr>
                <w:sz w:val="28"/>
                <w:szCs w:val="28"/>
              </w:rPr>
            </w:pP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2A383F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2A383F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Администрация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Знаменского района,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Ред</w:t>
            </w:r>
            <w:r w:rsidR="00757C75" w:rsidRPr="00103403">
              <w:rPr>
                <w:sz w:val="28"/>
                <w:szCs w:val="28"/>
              </w:rPr>
              <w:t xml:space="preserve">акция </w:t>
            </w:r>
            <w:r w:rsidRPr="00103403">
              <w:rPr>
                <w:sz w:val="28"/>
                <w:szCs w:val="28"/>
              </w:rPr>
              <w:t>газеты «Земля родная»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A3" w:rsidRDefault="00BA4E23" w:rsidP="006E27F5">
            <w:pPr>
              <w:ind w:righ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Повышение</w:t>
            </w:r>
          </w:p>
          <w:p w:rsidR="00BA4E23" w:rsidRPr="00103403" w:rsidRDefault="00BA4E23" w:rsidP="006E27F5">
            <w:pPr>
              <w:ind w:righ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уровня</w:t>
            </w:r>
          </w:p>
          <w:p w:rsidR="00BA4E23" w:rsidRPr="00103403" w:rsidRDefault="00BA4E23" w:rsidP="006E27F5">
            <w:pPr>
              <w:ind w:righ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информированности</w:t>
            </w:r>
          </w:p>
          <w:p w:rsidR="00BA4E23" w:rsidRPr="00103403" w:rsidRDefault="00BA4E23" w:rsidP="006E27F5">
            <w:pPr>
              <w:ind w:righ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населенияо значении</w:t>
            </w:r>
          </w:p>
          <w:p w:rsidR="00BA4E23" w:rsidRPr="00103403" w:rsidRDefault="00BA4E23" w:rsidP="006E27F5">
            <w:pPr>
              <w:ind w:righ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здорового образа</w:t>
            </w:r>
          </w:p>
          <w:p w:rsidR="00BA4E23" w:rsidRPr="00103403" w:rsidRDefault="00BA4E23" w:rsidP="006E27F5">
            <w:pPr>
              <w:ind w:righ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жизни </w:t>
            </w:r>
          </w:p>
          <w:p w:rsidR="00BA4E23" w:rsidRPr="00103403" w:rsidRDefault="00BA4E23" w:rsidP="00BA4E23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6354E8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6354E8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BA4E23" w:rsidRPr="00103403" w:rsidRDefault="00BA4E23" w:rsidP="006354E8">
            <w:pPr>
              <w:rPr>
                <w:sz w:val="28"/>
                <w:szCs w:val="28"/>
              </w:rPr>
            </w:pPr>
          </w:p>
          <w:p w:rsidR="00BA4E23" w:rsidRPr="00103403" w:rsidRDefault="00BA4E23" w:rsidP="006354E8">
            <w:pPr>
              <w:rPr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Администрация Знаменского района,</w:t>
            </w:r>
          </w:p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Отдел образования </w:t>
            </w:r>
            <w:r w:rsidR="00757C75" w:rsidRPr="00103403">
              <w:rPr>
                <w:sz w:val="28"/>
                <w:szCs w:val="28"/>
              </w:rPr>
              <w:t xml:space="preserve"> А</w:t>
            </w:r>
            <w:r w:rsidRPr="00103403">
              <w:rPr>
                <w:sz w:val="28"/>
                <w:szCs w:val="28"/>
              </w:rPr>
              <w:t>дминистрации Знаменского района</w:t>
            </w:r>
            <w:r w:rsidR="00757C75" w:rsidRPr="00103403">
              <w:rPr>
                <w:sz w:val="28"/>
                <w:szCs w:val="28"/>
              </w:rPr>
              <w:t xml:space="preserve"> Орловской области</w:t>
            </w:r>
            <w:r w:rsidRPr="00103403">
              <w:rPr>
                <w:sz w:val="28"/>
                <w:szCs w:val="28"/>
              </w:rPr>
              <w:t>,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Отдел культуры, искусства и архивного дела администрации  </w:t>
            </w:r>
            <w:r w:rsidRPr="00103403">
              <w:rPr>
                <w:sz w:val="28"/>
                <w:szCs w:val="28"/>
              </w:rPr>
              <w:lastRenderedPageBreak/>
              <w:t>Знаменского района</w:t>
            </w:r>
          </w:p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БУЗ Орловской области </w:t>
            </w:r>
            <w:r w:rsidR="00757C75" w:rsidRPr="00103403">
              <w:rPr>
                <w:sz w:val="28"/>
                <w:szCs w:val="28"/>
              </w:rPr>
              <w:t>«Знаменская  центральная районная больница»</w:t>
            </w:r>
          </w:p>
          <w:p w:rsidR="00462D82" w:rsidRPr="00103403" w:rsidRDefault="00462D82" w:rsidP="00462D82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БУ Орловской области «Центр социального обслуживания Знаменского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A3" w:rsidRDefault="00BA4E23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Формирование</w:t>
            </w:r>
          </w:p>
          <w:p w:rsidR="00BA4E23" w:rsidRPr="00103403" w:rsidRDefault="00BA4E23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позитивного</w:t>
            </w:r>
          </w:p>
          <w:p w:rsidR="00BA4E23" w:rsidRPr="00103403" w:rsidRDefault="00BA4E23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отношения населения</w:t>
            </w:r>
          </w:p>
          <w:p w:rsidR="00BA4E23" w:rsidRPr="00103403" w:rsidRDefault="00BA4E23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к теме здорового образа жизни</w:t>
            </w:r>
          </w:p>
          <w:p w:rsidR="00BA4E23" w:rsidRPr="00103403" w:rsidRDefault="00BA4E23" w:rsidP="006E27F5">
            <w:pPr>
              <w:ind w:right="-108"/>
              <w:jc w:val="both"/>
              <w:rPr>
                <w:sz w:val="28"/>
                <w:szCs w:val="28"/>
              </w:rPr>
            </w:pPr>
          </w:p>
          <w:p w:rsidR="00BA4E23" w:rsidRPr="00103403" w:rsidRDefault="00BA4E23" w:rsidP="006354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964A3" w:rsidRPr="00103403" w:rsidTr="006F5AD0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A3" w:rsidRPr="00103403" w:rsidRDefault="007964A3" w:rsidP="007964A3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4A3" w:rsidRPr="00103403" w:rsidRDefault="007964A3" w:rsidP="007964A3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Организация и проведение муниципального этапа соревнований «Спортивные состязания», «Спортивные игры»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A3" w:rsidRPr="00103403" w:rsidRDefault="007964A3" w:rsidP="007964A3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4A3" w:rsidRPr="00103403" w:rsidRDefault="007964A3" w:rsidP="007964A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A3" w:rsidRDefault="007964A3" w:rsidP="007964A3">
            <w:pPr>
              <w:jc w:val="center"/>
              <w:rPr>
                <w:sz w:val="28"/>
                <w:szCs w:val="28"/>
              </w:rPr>
            </w:pPr>
          </w:p>
          <w:p w:rsidR="007964A3" w:rsidRDefault="007964A3" w:rsidP="007964A3">
            <w:pPr>
              <w:jc w:val="center"/>
              <w:rPr>
                <w:sz w:val="28"/>
                <w:szCs w:val="28"/>
              </w:rPr>
            </w:pPr>
          </w:p>
          <w:p w:rsidR="007964A3" w:rsidRDefault="007964A3" w:rsidP="007964A3">
            <w:pPr>
              <w:jc w:val="center"/>
            </w:pPr>
            <w:r w:rsidRPr="006C018C">
              <w:rPr>
                <w:sz w:val="28"/>
                <w:szCs w:val="28"/>
              </w:rPr>
              <w:t>2026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A3" w:rsidRPr="00103403" w:rsidRDefault="007964A3" w:rsidP="007964A3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Вовлечение граждан в мероприятия по укреплению общественного здоровья</w:t>
            </w:r>
          </w:p>
        </w:tc>
      </w:tr>
      <w:tr w:rsidR="007964A3" w:rsidRPr="00103403" w:rsidTr="006F5AD0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A3" w:rsidRPr="00103403" w:rsidRDefault="007964A3" w:rsidP="007964A3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A3" w:rsidRPr="00103403" w:rsidRDefault="007964A3" w:rsidP="007964A3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Проведение спортивно-массовых мероприятий, спартакиад среди различных слоев населения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A3" w:rsidRPr="00103403" w:rsidRDefault="007964A3" w:rsidP="007964A3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64A3" w:rsidRPr="00103403" w:rsidRDefault="007964A3" w:rsidP="007964A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64A3" w:rsidRDefault="007964A3" w:rsidP="007964A3">
            <w:pPr>
              <w:jc w:val="center"/>
              <w:rPr>
                <w:sz w:val="28"/>
                <w:szCs w:val="28"/>
              </w:rPr>
            </w:pPr>
          </w:p>
          <w:p w:rsidR="007964A3" w:rsidRDefault="007964A3" w:rsidP="007964A3">
            <w:pPr>
              <w:jc w:val="center"/>
              <w:rPr>
                <w:sz w:val="28"/>
                <w:szCs w:val="28"/>
              </w:rPr>
            </w:pPr>
          </w:p>
          <w:p w:rsidR="007964A3" w:rsidRDefault="007964A3" w:rsidP="007964A3">
            <w:pPr>
              <w:jc w:val="center"/>
              <w:rPr>
                <w:sz w:val="28"/>
                <w:szCs w:val="28"/>
              </w:rPr>
            </w:pPr>
          </w:p>
          <w:p w:rsidR="007964A3" w:rsidRDefault="007964A3" w:rsidP="007964A3">
            <w:pPr>
              <w:jc w:val="center"/>
            </w:pPr>
            <w:r w:rsidRPr="006C018C">
              <w:rPr>
                <w:sz w:val="28"/>
                <w:szCs w:val="28"/>
              </w:rPr>
              <w:t>2026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4A3" w:rsidRPr="00103403" w:rsidRDefault="007964A3" w:rsidP="007964A3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Увеличение числа граждан, приверженных здоровому образу жизни и систематически занимающихся спортом.</w:t>
            </w:r>
          </w:p>
        </w:tc>
      </w:tr>
      <w:tr w:rsidR="00BA4E23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6354E8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6354E8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Проведение профилактических мероприятий, направленных на противодействие распространения ВИЧ-инфекции среди населения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Администрация Знаменского района, БУЗ Орловской области </w:t>
            </w:r>
            <w:r w:rsidR="00757C75" w:rsidRPr="00103403">
              <w:rPr>
                <w:sz w:val="28"/>
                <w:szCs w:val="28"/>
              </w:rPr>
              <w:t>«Знаменская 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5C6CEC" w:rsidP="006354E8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Увеличение числа граждан, приверженных здоровому образу жизни</w:t>
            </w: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1.7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Администрация Знаменского района,</w:t>
            </w:r>
          </w:p>
          <w:p w:rsidR="00BA4E23" w:rsidRPr="00103403" w:rsidRDefault="00757C75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  <w:r w:rsidR="00BA4E23" w:rsidRPr="00103403">
              <w:rPr>
                <w:sz w:val="28"/>
                <w:szCs w:val="28"/>
              </w:rPr>
              <w:t>,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культуры, искусства и архивного дела администрации  Знаменского района</w:t>
            </w:r>
          </w:p>
          <w:p w:rsidR="00EF4E61" w:rsidRPr="00103403" w:rsidRDefault="00EF4E61" w:rsidP="00EF4E61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БУ Орловской области «Центр социального обслуживания Знаменского района»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организационно- кадровой работы и делопроизводства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5" w:rsidRPr="00103403" w:rsidRDefault="006E27F5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Формирование позитивного</w:t>
            </w:r>
          </w:p>
          <w:p w:rsidR="006E27F5" w:rsidRPr="00103403" w:rsidRDefault="006E27F5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отношения населения к теме здорового образа жизни</w:t>
            </w:r>
          </w:p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1.8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Создание в общеобразовательных организациях расположенных в районе, условий для занятия</w:t>
            </w:r>
            <w:r w:rsidR="006E27F5" w:rsidRPr="00103403">
              <w:rPr>
                <w:sz w:val="28"/>
                <w:szCs w:val="28"/>
              </w:rPr>
              <w:t xml:space="preserve"> физической культурой и спортом</w:t>
            </w:r>
            <w:r w:rsidRPr="00103403">
              <w:rPr>
                <w:sz w:val="28"/>
                <w:szCs w:val="28"/>
              </w:rPr>
              <w:t>.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Администрация Знаменского района</w:t>
            </w:r>
          </w:p>
          <w:p w:rsidR="00BA4E23" w:rsidRPr="00103403" w:rsidRDefault="00757C75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F91EB6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Увеличение числа детей, приверженных здоровому образу жизни и систематически занимающихся спортом.</w:t>
            </w: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1.9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6E27F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Организация и проведение районных соревнований различной направленности (легкая атлетика, волейбол, баскетбол, настольный теннис)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757C75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F91EB6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Вовлечение граждан в мероприятия по укреплению общественного здоровья</w:t>
            </w:r>
          </w:p>
        </w:tc>
      </w:tr>
      <w:tr w:rsidR="00757C75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1.10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Летняя оздоровительная кампания, организованная на базе общеобразовательных организаций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  <w:p w:rsidR="00EF4E61" w:rsidRPr="00103403" w:rsidRDefault="00EF4E61" w:rsidP="00EF4E61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БУ Орловской области «Центр социального обслуживания Знаменского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57C75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757C75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Оздоровление обучающихся</w:t>
            </w:r>
          </w:p>
        </w:tc>
      </w:tr>
      <w:tr w:rsidR="00757C75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57C75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757C75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C75" w:rsidRPr="00103403" w:rsidRDefault="005C6CEC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Увеличение числа детей, приверженных здоровому образу жизни и систематически занимающихся спортом.</w:t>
            </w:r>
          </w:p>
        </w:tc>
      </w:tr>
      <w:tr w:rsidR="00BA4E23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1.12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Образовательные организации</w:t>
            </w:r>
          </w:p>
          <w:p w:rsidR="00EF4E61" w:rsidRPr="00103403" w:rsidRDefault="00EF4E61" w:rsidP="00EF4E61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>БУ Орловской области «Центр социального обслуживания Знаменского района»</w:t>
            </w:r>
          </w:p>
          <w:p w:rsidR="00EF4E61" w:rsidRPr="00103403" w:rsidRDefault="00EF4E61" w:rsidP="00757C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="00BA4E23" w:rsidRPr="00103403">
              <w:rPr>
                <w:sz w:val="28"/>
                <w:szCs w:val="28"/>
              </w:rPr>
              <w:t>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5" w:rsidRPr="00103403" w:rsidRDefault="006E27F5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Формирование позитивного</w:t>
            </w:r>
          </w:p>
          <w:p w:rsidR="006E27F5" w:rsidRPr="00103403" w:rsidRDefault="006E27F5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отношения детей к теме здорового образа жизни</w:t>
            </w:r>
          </w:p>
          <w:p w:rsidR="00BA4E23" w:rsidRPr="00103403" w:rsidRDefault="00BA4E23" w:rsidP="006E27F5">
            <w:pPr>
              <w:ind w:left="214" w:right="-108"/>
              <w:rPr>
                <w:sz w:val="28"/>
                <w:szCs w:val="28"/>
              </w:rPr>
            </w:pPr>
          </w:p>
        </w:tc>
      </w:tr>
      <w:tr w:rsidR="00BA4E23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1.13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757C75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7F5" w:rsidRPr="00103403" w:rsidRDefault="006E27F5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Формирование позитивного</w:t>
            </w:r>
          </w:p>
          <w:p w:rsidR="006E27F5" w:rsidRPr="00103403" w:rsidRDefault="006E27F5" w:rsidP="006E27F5">
            <w:pPr>
              <w:ind w:right="-108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отношения населения к теме здорового образа жизни</w:t>
            </w:r>
          </w:p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757C75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1.14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57C75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757C75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Предупреждение незаконного потребления наркотических и психотропных средств</w:t>
            </w:r>
          </w:p>
        </w:tc>
      </w:tr>
      <w:tr w:rsidR="00757C75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1.15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C75" w:rsidRPr="00103403" w:rsidRDefault="00757C75">
            <w:pPr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57C75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57C75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757C75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C75" w:rsidRPr="00103403" w:rsidRDefault="00757C7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Оздоровление обучающихся</w:t>
            </w:r>
          </w:p>
        </w:tc>
      </w:tr>
      <w:tr w:rsidR="004B20AC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AC" w:rsidRPr="00103403" w:rsidRDefault="004B20AC" w:rsidP="00741557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AC" w:rsidRPr="00103403" w:rsidRDefault="004B20AC" w:rsidP="00757C7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b/>
                <w:sz w:val="28"/>
                <w:szCs w:val="28"/>
              </w:rPr>
              <w:t>Основное мероприятие 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2.1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Администрация Знаменского района,</w:t>
            </w:r>
          </w:p>
          <w:p w:rsidR="00BA4E23" w:rsidRPr="00103403" w:rsidRDefault="00757C75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образования  Администрации Знаменского района Орловской области</w:t>
            </w:r>
            <w:r w:rsidR="00BA4E23" w:rsidRPr="00103403">
              <w:rPr>
                <w:sz w:val="28"/>
                <w:szCs w:val="28"/>
              </w:rPr>
              <w:t>,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культуры, искусства и архивного дела администрации  Знаменского района</w:t>
            </w:r>
          </w:p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БУЗ Орловской области </w:t>
            </w:r>
            <w:r w:rsidR="00757C75" w:rsidRPr="00103403">
              <w:rPr>
                <w:sz w:val="28"/>
                <w:szCs w:val="28"/>
              </w:rPr>
              <w:t>«Знаменская  центральная районная больница»</w:t>
            </w:r>
          </w:p>
          <w:p w:rsidR="00EF4E61" w:rsidRPr="00103403" w:rsidRDefault="00EF4E61" w:rsidP="00EF4E61">
            <w:pPr>
              <w:pStyle w:val="ConsPlusCell"/>
              <w:widowControl/>
              <w:snapToGrid w:val="0"/>
              <w:ind w:right="575"/>
              <w:rPr>
                <w:rFonts w:ascii="Times New Roman" w:hAnsi="Times New Roman" w:cs="Times New Roman"/>
                <w:sz w:val="28"/>
                <w:szCs w:val="28"/>
              </w:rPr>
            </w:pPr>
            <w:r w:rsidRPr="00103403">
              <w:rPr>
                <w:rFonts w:ascii="Times New Roman" w:hAnsi="Times New Roman" w:cs="Times New Roman"/>
                <w:sz w:val="28"/>
                <w:szCs w:val="28"/>
              </w:rPr>
              <w:t xml:space="preserve">БУ Орловской </w:t>
            </w:r>
            <w:r w:rsidRPr="001034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«Центр социального обслуживания Знаменского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Выявление неинфекционных заболеваний на ранних стадиях</w:t>
            </w: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Разработка корпоративных программ укрепления здоровья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БУЗ </w:t>
            </w:r>
            <w:r w:rsidR="00757C75" w:rsidRPr="00103403">
              <w:rPr>
                <w:sz w:val="28"/>
                <w:szCs w:val="28"/>
              </w:rPr>
              <w:t>Орловской области «Знаменская 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Укрепление здоровья работников на предприятиях и в ор</w:t>
            </w:r>
            <w:r w:rsidR="006E27F5" w:rsidRPr="00103403">
              <w:rPr>
                <w:sz w:val="28"/>
                <w:szCs w:val="28"/>
              </w:rPr>
              <w:t>ганизациях района</w:t>
            </w: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2.3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Внедрение корпоративных программ укрепления здоровья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БУЗ </w:t>
            </w:r>
            <w:r w:rsidR="00757C75" w:rsidRPr="00103403">
              <w:rPr>
                <w:sz w:val="28"/>
                <w:szCs w:val="28"/>
              </w:rPr>
              <w:t>Орловской области «Знаменская 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F91EB6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Разработка и внедрение корпоративных программ укрепления здоровья в целях оздоровления работников</w:t>
            </w:r>
          </w:p>
        </w:tc>
      </w:tr>
      <w:tr w:rsidR="004B20AC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AC" w:rsidRPr="00103403" w:rsidRDefault="004B20AC" w:rsidP="006354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AC" w:rsidRPr="00103403" w:rsidRDefault="004B20AC" w:rsidP="00757C7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103403">
              <w:rPr>
                <w:b/>
                <w:sz w:val="28"/>
                <w:szCs w:val="28"/>
              </w:rPr>
              <w:t>Основное мероприятие 3.</w:t>
            </w:r>
            <w:r w:rsidRPr="00103403">
              <w:rPr>
                <w:b/>
                <w:sz w:val="28"/>
                <w:szCs w:val="28"/>
              </w:rPr>
              <w:tab/>
              <w:t>Ограничение распространения табачных изделий и алкоголя на территории Знаменского района</w:t>
            </w:r>
          </w:p>
        </w:tc>
      </w:tr>
      <w:tr w:rsidR="00BA4E23" w:rsidRPr="00103403" w:rsidTr="00F4249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3.1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ind w:left="28" w:right="28"/>
              <w:jc w:val="both"/>
              <w:textAlignment w:val="baseline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Организация и проведение комплексных профилактических мероприятий, связанных с  распространением табачных изделий на территории муниципального образования Знаменский район, предупреждение и пресечение фактов курения табака </w:t>
            </w:r>
            <w:r w:rsidRPr="00103403">
              <w:rPr>
                <w:sz w:val="28"/>
                <w:szCs w:val="28"/>
              </w:rPr>
              <w:lastRenderedPageBreak/>
              <w:t>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Пункт полиции по обслуживанию Знаменского муниципального района МО МВД «Хотынецкое»;</w:t>
            </w:r>
          </w:p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Администрация Знаменского района,</w:t>
            </w:r>
          </w:p>
          <w:p w:rsidR="00BA4E23" w:rsidRPr="00103403" w:rsidRDefault="00757C75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Отдел образования  Администрации </w:t>
            </w:r>
            <w:r w:rsidRPr="00103403">
              <w:rPr>
                <w:sz w:val="28"/>
                <w:szCs w:val="28"/>
              </w:rPr>
              <w:lastRenderedPageBreak/>
              <w:t>Знаменского района Орловской области</w:t>
            </w:r>
            <w:r w:rsidR="00BA4E23" w:rsidRPr="00103403">
              <w:rPr>
                <w:sz w:val="28"/>
                <w:szCs w:val="28"/>
              </w:rPr>
              <w:t>,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Отдел культуры, искусства и архивного дела администрации  Знаменского района</w:t>
            </w:r>
          </w:p>
          <w:p w:rsidR="00BA4E23" w:rsidRPr="00103403" w:rsidRDefault="00757C75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Орловской области «Знаменская 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9E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Отсутствие фактов курения табака (выявление правонарушений, связанных с курением) </w:t>
            </w:r>
          </w:p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на территориях  образовательных учреждений, учреждений культуры, объектов спорта, </w:t>
            </w:r>
            <w:r w:rsidRPr="00103403">
              <w:rPr>
                <w:sz w:val="28"/>
                <w:szCs w:val="28"/>
              </w:rPr>
              <w:lastRenderedPageBreak/>
              <w:t>транспортной инфраструктуры, медицинских учреждений и иных объектов</w:t>
            </w:r>
          </w:p>
        </w:tc>
      </w:tr>
      <w:tr w:rsidR="00BA4E23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ind w:left="28" w:right="28"/>
              <w:jc w:val="both"/>
              <w:textAlignment w:val="baseline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Организация и проведение комплексных профилактических мероприятий, связанных с  незаконным распространением алкоголя, в том числе суррогатного,  на территории  муниципального образования Знаменский район,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Администрация Знаменского района,</w:t>
            </w:r>
          </w:p>
          <w:p w:rsidR="00BA4E23" w:rsidRPr="00103403" w:rsidRDefault="00BA4E23" w:rsidP="00757C7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green"/>
              </w:rPr>
            </w:pPr>
            <w:r w:rsidRPr="00103403">
              <w:rPr>
                <w:sz w:val="28"/>
                <w:szCs w:val="28"/>
              </w:rPr>
              <w:t>Пункт полиции по обслуживанию Знаменского муниципального района МО МВД «Хотынецкое»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19E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Отсутствие фактов распития алкоголя</w:t>
            </w:r>
          </w:p>
          <w:p w:rsidR="0006319E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в общественных местах, </w:t>
            </w:r>
          </w:p>
          <w:p w:rsidR="0006319E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не предназначенных </w:t>
            </w:r>
          </w:p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для его употребления</w:t>
            </w:r>
          </w:p>
        </w:tc>
      </w:tr>
      <w:tr w:rsidR="00BA4E23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41557">
            <w:pPr>
              <w:ind w:left="30" w:right="30"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 w:rsidRPr="00103403">
              <w:rPr>
                <w:sz w:val="28"/>
                <w:szCs w:val="28"/>
              </w:rPr>
              <w:t>Осуществление контроля за ограничением торговли табачной продукцией и алкоголем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Пункт полиции по обслуживанию Знаменского муниципального района МО МВД «Хотынецкое»;</w:t>
            </w:r>
          </w:p>
          <w:p w:rsidR="00BA4E23" w:rsidRPr="00103403" w:rsidRDefault="00BA4E23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Администрация Знаменского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6E27F5" w:rsidP="00741557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Укрепление общественного здоровья</w:t>
            </w:r>
          </w:p>
        </w:tc>
      </w:tr>
      <w:tr w:rsidR="004B20AC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20AC" w:rsidRPr="00103403" w:rsidRDefault="004B20AC" w:rsidP="006354E8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0AC" w:rsidRPr="00103403" w:rsidRDefault="004B20AC" w:rsidP="00757C7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b/>
                <w:bCs/>
                <w:sz w:val="28"/>
                <w:szCs w:val="28"/>
                <w:bdr w:val="none" w:sz="0" w:space="0" w:color="auto" w:frame="1"/>
              </w:rPr>
              <w:t>Основное мероприятие 4 О</w:t>
            </w:r>
            <w:r w:rsidRPr="00103403">
              <w:rPr>
                <w:b/>
                <w:sz w:val="28"/>
                <w:szCs w:val="28"/>
              </w:rPr>
              <w:t>ценка распространенности факторов риска неинфекционных заболеваний на территории Знаменского района</w:t>
            </w:r>
          </w:p>
        </w:tc>
      </w:tr>
      <w:tr w:rsidR="00BA4E23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DF635B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4.1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DF635B">
            <w:pPr>
              <w:ind w:left="30" w:right="30"/>
              <w:jc w:val="both"/>
              <w:textAlignment w:val="baseline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Проведение анкетирования в целях выявления  масштабов потребления табака среди населения  муниципального образования Знаменский район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757C75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Орловской области «Знаменская 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BA4E23" w:rsidP="00BA4E23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Предотвращение роста неинфекционных заболеваний  на территории района</w:t>
            </w:r>
          </w:p>
        </w:tc>
      </w:tr>
      <w:tr w:rsidR="00BA4E23" w:rsidRPr="00103403" w:rsidTr="00F42493">
        <w:trPr>
          <w:cantSplit/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DF635B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4.2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BA4E23" w:rsidP="00DF635B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Проведение онкоскринингов среди граждан старше 45 лет на выявление онкологических заболеваний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E23" w:rsidRPr="00103403" w:rsidRDefault="00757C75" w:rsidP="00757C75">
            <w:pPr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Орловской области «Знаменская  центральная районная больница»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BA4E2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4E23" w:rsidRPr="00103403" w:rsidRDefault="007964A3" w:rsidP="00462D82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BA4E23" w:rsidRPr="0010340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E23" w:rsidRPr="00103403" w:rsidRDefault="00BA4E23" w:rsidP="00DF635B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Предотвращение роста неинфекционных заболеваний  на территории района</w:t>
            </w:r>
          </w:p>
        </w:tc>
      </w:tr>
    </w:tbl>
    <w:p w:rsidR="003860D3" w:rsidRPr="00103403" w:rsidRDefault="003860D3" w:rsidP="003860D3">
      <w:pPr>
        <w:ind w:firstLine="567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</w:p>
    <w:p w:rsidR="00BD7DA0" w:rsidRPr="00103403" w:rsidRDefault="00BD7DA0" w:rsidP="003860D3">
      <w:pPr>
        <w:autoSpaceDE w:val="0"/>
        <w:jc w:val="center"/>
        <w:rPr>
          <w:sz w:val="28"/>
          <w:szCs w:val="28"/>
        </w:rPr>
      </w:pPr>
    </w:p>
    <w:p w:rsidR="00BD7DA0" w:rsidRPr="00103403" w:rsidRDefault="00BD7DA0" w:rsidP="00F42493">
      <w:pPr>
        <w:autoSpaceDE w:val="0"/>
        <w:rPr>
          <w:sz w:val="28"/>
          <w:szCs w:val="28"/>
        </w:rPr>
      </w:pPr>
    </w:p>
    <w:p w:rsidR="00F42493" w:rsidRPr="00103403" w:rsidRDefault="00F42493" w:rsidP="00F42493">
      <w:pPr>
        <w:autoSpaceDE w:val="0"/>
        <w:rPr>
          <w:sz w:val="28"/>
          <w:szCs w:val="28"/>
        </w:rPr>
      </w:pPr>
    </w:p>
    <w:p w:rsidR="00A930DF" w:rsidRPr="00103403" w:rsidRDefault="00A930DF" w:rsidP="0043179B">
      <w:pPr>
        <w:autoSpaceDE w:val="0"/>
        <w:rPr>
          <w:sz w:val="28"/>
          <w:szCs w:val="28"/>
        </w:rPr>
      </w:pPr>
    </w:p>
    <w:p w:rsidR="0043179B" w:rsidRPr="00103403" w:rsidRDefault="0043179B" w:rsidP="0043179B">
      <w:pPr>
        <w:autoSpaceDE w:val="0"/>
        <w:rPr>
          <w:sz w:val="28"/>
          <w:szCs w:val="28"/>
        </w:rPr>
      </w:pPr>
    </w:p>
    <w:p w:rsidR="00A930DF" w:rsidRPr="00103403" w:rsidRDefault="00A930DF" w:rsidP="003860D3">
      <w:pPr>
        <w:autoSpaceDE w:val="0"/>
        <w:jc w:val="right"/>
        <w:rPr>
          <w:sz w:val="28"/>
          <w:szCs w:val="28"/>
        </w:rPr>
      </w:pPr>
    </w:p>
    <w:p w:rsidR="00A930DF" w:rsidRPr="00103403" w:rsidRDefault="00A930DF" w:rsidP="003860D3">
      <w:pPr>
        <w:autoSpaceDE w:val="0"/>
        <w:jc w:val="right"/>
        <w:rPr>
          <w:sz w:val="28"/>
          <w:szCs w:val="28"/>
        </w:rPr>
      </w:pPr>
    </w:p>
    <w:p w:rsidR="003860D3" w:rsidRPr="00103403" w:rsidRDefault="003860D3" w:rsidP="003860D3">
      <w:pPr>
        <w:autoSpaceDE w:val="0"/>
        <w:jc w:val="right"/>
        <w:rPr>
          <w:sz w:val="28"/>
          <w:szCs w:val="28"/>
        </w:rPr>
      </w:pPr>
      <w:r w:rsidRPr="00103403">
        <w:rPr>
          <w:sz w:val="28"/>
          <w:szCs w:val="28"/>
        </w:rPr>
        <w:lastRenderedPageBreak/>
        <w:t xml:space="preserve">     Приложение 3</w:t>
      </w:r>
    </w:p>
    <w:p w:rsidR="00661892" w:rsidRPr="00103403" w:rsidRDefault="003860D3" w:rsidP="00177AF7">
      <w:pPr>
        <w:tabs>
          <w:tab w:val="left" w:pos="7275"/>
        </w:tabs>
        <w:autoSpaceDE w:val="0"/>
        <w:jc w:val="right"/>
        <w:rPr>
          <w:bCs/>
          <w:sz w:val="28"/>
          <w:szCs w:val="28"/>
        </w:rPr>
      </w:pPr>
      <w:r w:rsidRPr="00103403">
        <w:rPr>
          <w:sz w:val="28"/>
          <w:szCs w:val="28"/>
        </w:rPr>
        <w:t xml:space="preserve">                                                                                                                    к муниципальной программе Знаменского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Орловской области </w:t>
      </w:r>
      <w:r w:rsidRPr="00103403">
        <w:rPr>
          <w:bCs/>
          <w:sz w:val="28"/>
          <w:szCs w:val="28"/>
        </w:rPr>
        <w:t>«</w:t>
      </w:r>
      <w:r w:rsidR="00177AF7" w:rsidRPr="00103403">
        <w:rPr>
          <w:bCs/>
          <w:sz w:val="28"/>
          <w:szCs w:val="28"/>
        </w:rPr>
        <w:t>Укрепление общественного здоровья</w:t>
      </w:r>
    </w:p>
    <w:p w:rsidR="00177AF7" w:rsidRPr="00103403" w:rsidRDefault="00FF3962" w:rsidP="00177AF7">
      <w:pPr>
        <w:tabs>
          <w:tab w:val="left" w:pos="7275"/>
        </w:tabs>
        <w:autoSpaceDE w:val="0"/>
        <w:jc w:val="right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="00177AF7" w:rsidRPr="00103403">
        <w:rPr>
          <w:bCs/>
          <w:sz w:val="28"/>
          <w:szCs w:val="28"/>
        </w:rPr>
        <w:t>»</w:t>
      </w:r>
    </w:p>
    <w:p w:rsidR="003860D3" w:rsidRPr="00103403" w:rsidRDefault="003860D3" w:rsidP="003860D3">
      <w:pPr>
        <w:tabs>
          <w:tab w:val="left" w:pos="7275"/>
        </w:tabs>
        <w:autoSpaceDE w:val="0"/>
        <w:jc w:val="right"/>
        <w:rPr>
          <w:bCs/>
          <w:sz w:val="28"/>
          <w:szCs w:val="28"/>
        </w:rPr>
      </w:pPr>
    </w:p>
    <w:p w:rsidR="003860D3" w:rsidRPr="00103403" w:rsidRDefault="003860D3" w:rsidP="003860D3">
      <w:pPr>
        <w:autoSpaceDE w:val="0"/>
        <w:ind w:left="10915"/>
        <w:jc w:val="center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left="10915"/>
        <w:jc w:val="center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left="10915"/>
        <w:jc w:val="center"/>
        <w:rPr>
          <w:sz w:val="28"/>
          <w:szCs w:val="28"/>
        </w:rPr>
      </w:pP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</w:t>
      </w:r>
    </w:p>
    <w:p w:rsidR="003860D3" w:rsidRPr="00103403" w:rsidRDefault="003860D3" w:rsidP="003860D3">
      <w:pPr>
        <w:autoSpaceDE w:val="0"/>
        <w:jc w:val="center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«</w:t>
      </w:r>
      <w:r w:rsidR="005B72C5" w:rsidRPr="00103403">
        <w:rPr>
          <w:bCs/>
          <w:sz w:val="28"/>
          <w:szCs w:val="28"/>
        </w:rPr>
        <w:t>Укрепление общественного здоровья</w:t>
      </w:r>
      <w:r w:rsidR="00FF3962"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Pr="00103403">
        <w:rPr>
          <w:bCs/>
          <w:sz w:val="28"/>
          <w:szCs w:val="28"/>
        </w:rPr>
        <w:t>»</w:t>
      </w:r>
    </w:p>
    <w:p w:rsidR="003860D3" w:rsidRPr="00103403" w:rsidRDefault="003860D3" w:rsidP="003860D3">
      <w:pPr>
        <w:autoSpaceDE w:val="0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2334"/>
        <w:gridCol w:w="7938"/>
        <w:gridCol w:w="1984"/>
        <w:gridCol w:w="1839"/>
      </w:tblGrid>
      <w:tr w:rsidR="003860D3" w:rsidRPr="00103403" w:rsidTr="00EF22DD">
        <w:trPr>
          <w:cantSplit/>
          <w:trHeight w:val="48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№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Вид           </w:t>
            </w:r>
            <w:r w:rsidRPr="00103403">
              <w:rPr>
                <w:sz w:val="28"/>
                <w:szCs w:val="28"/>
              </w:rPr>
              <w:br/>
              <w:t xml:space="preserve">нормативного  </w:t>
            </w:r>
            <w:r w:rsidRPr="00103403">
              <w:rPr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Основные положения нормативного</w:t>
            </w:r>
            <w:r w:rsidRPr="00103403">
              <w:rPr>
                <w:sz w:val="28"/>
                <w:szCs w:val="28"/>
              </w:rPr>
              <w:br/>
              <w:t>правового 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Ответственный</w:t>
            </w:r>
            <w:r w:rsidRPr="00103403">
              <w:rPr>
                <w:sz w:val="28"/>
                <w:szCs w:val="28"/>
              </w:rPr>
              <w:br/>
              <w:t>исполнитель и</w:t>
            </w:r>
            <w:r w:rsidRPr="00103403">
              <w:rPr>
                <w:sz w:val="28"/>
                <w:szCs w:val="28"/>
              </w:rPr>
              <w:br/>
              <w:t>соисполнители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Ожидаемые</w:t>
            </w:r>
            <w:r w:rsidRPr="00103403">
              <w:rPr>
                <w:sz w:val="28"/>
                <w:szCs w:val="28"/>
              </w:rPr>
              <w:br/>
              <w:t xml:space="preserve">сроки    </w:t>
            </w:r>
            <w:r w:rsidRPr="00103403">
              <w:rPr>
                <w:sz w:val="28"/>
                <w:szCs w:val="28"/>
              </w:rPr>
              <w:br/>
              <w:t>принятия</w:t>
            </w:r>
          </w:p>
        </w:tc>
      </w:tr>
      <w:tr w:rsidR="003860D3" w:rsidRPr="00103403" w:rsidTr="00EF22DD">
        <w:trPr>
          <w:cantSplit/>
          <w:trHeight w:val="24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Постановление Администрации  Знаменского района Орловской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19E" w:rsidRPr="00103403" w:rsidRDefault="003860D3" w:rsidP="0006319E">
            <w:pPr>
              <w:shd w:val="clear" w:color="auto" w:fill="FFFFFF"/>
              <w:snapToGrid w:val="0"/>
              <w:spacing w:line="315" w:lineRule="atLeast"/>
              <w:jc w:val="center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103403">
              <w:rPr>
                <w:sz w:val="28"/>
                <w:szCs w:val="28"/>
              </w:rPr>
              <w:t xml:space="preserve">Утверждает </w:t>
            </w:r>
            <w:r w:rsidR="005374E4" w:rsidRPr="00103403">
              <w:rPr>
                <w:sz w:val="28"/>
                <w:szCs w:val="28"/>
              </w:rPr>
              <w:t>муниципальную программу Знаменского района Орловской области</w:t>
            </w:r>
            <w:r w:rsidR="005374E4" w:rsidRPr="00103403">
              <w:rPr>
                <w:bCs/>
                <w:sz w:val="28"/>
                <w:szCs w:val="28"/>
                <w:lang w:eastAsia="ru-RU"/>
              </w:rPr>
              <w:t>«Укрепление общественного здоровья</w:t>
            </w:r>
          </w:p>
          <w:p w:rsidR="003860D3" w:rsidRPr="00103403" w:rsidRDefault="00DE73BC" w:rsidP="0006319E">
            <w:pPr>
              <w:shd w:val="clear" w:color="auto" w:fill="FFFFFF"/>
              <w:snapToGrid w:val="0"/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103403">
              <w:rPr>
                <w:bCs/>
                <w:sz w:val="28"/>
                <w:szCs w:val="28"/>
              </w:rPr>
              <w:t>на территории Знаменского района Орловской области</w:t>
            </w:r>
            <w:r w:rsidR="005374E4" w:rsidRPr="00103403">
              <w:rPr>
                <w:bCs/>
                <w:sz w:val="28"/>
                <w:szCs w:val="28"/>
                <w:lang w:eastAsia="ru-RU"/>
              </w:rPr>
              <w:t>»</w:t>
            </w:r>
            <w:r w:rsidR="003860D3" w:rsidRPr="00103403">
              <w:rPr>
                <w:color w:val="2D2D2D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Администрации Знаменского района Орловской области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D3" w:rsidRPr="00103403" w:rsidRDefault="005374E4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2020 год</w:t>
            </w:r>
          </w:p>
        </w:tc>
      </w:tr>
      <w:tr w:rsidR="003860D3" w:rsidRPr="00103403" w:rsidTr="00EF22DD">
        <w:trPr>
          <w:cantSplit/>
          <w:trHeight w:val="12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2.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Постановление Администрации  Знаменского района Орловской области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jc w:val="center"/>
              <w:rPr>
                <w:bCs/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О внесении изменений в муниципальную программу </w:t>
            </w:r>
            <w:r w:rsidR="00177AF7" w:rsidRPr="00103403">
              <w:rPr>
                <w:sz w:val="28"/>
                <w:szCs w:val="28"/>
              </w:rPr>
              <w:t>Знаменского района Орловской области</w:t>
            </w:r>
            <w:r w:rsidR="005374E4" w:rsidRPr="00103403">
              <w:rPr>
                <w:bCs/>
                <w:sz w:val="28"/>
                <w:szCs w:val="28"/>
              </w:rPr>
              <w:t>«</w:t>
            </w:r>
            <w:r w:rsidR="005374E4" w:rsidRPr="00103403">
              <w:rPr>
                <w:bCs/>
                <w:sz w:val="28"/>
                <w:szCs w:val="28"/>
                <w:lang w:eastAsia="ru-RU"/>
              </w:rPr>
              <w:t>Укрепление общественного здоровья</w:t>
            </w:r>
            <w:r w:rsidR="00DE73BC" w:rsidRPr="00103403">
              <w:rPr>
                <w:bCs/>
                <w:sz w:val="28"/>
                <w:szCs w:val="28"/>
              </w:rPr>
              <w:t>на территории Знаменского района Орловской области</w:t>
            </w:r>
            <w:r w:rsidRPr="00103403">
              <w:rPr>
                <w:bCs/>
                <w:sz w:val="28"/>
                <w:szCs w:val="28"/>
              </w:rPr>
              <w:t>»</w:t>
            </w:r>
          </w:p>
          <w:p w:rsidR="003860D3" w:rsidRPr="00103403" w:rsidRDefault="003860D3" w:rsidP="00EF22D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Администрации Знаменского района Орловской области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D3" w:rsidRPr="00103403" w:rsidRDefault="004F57FA" w:rsidP="00EF22D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2020 -2026</w:t>
            </w:r>
            <w:r w:rsidR="003860D3" w:rsidRPr="00103403">
              <w:rPr>
                <w:sz w:val="28"/>
                <w:szCs w:val="28"/>
              </w:rPr>
              <w:t xml:space="preserve"> годы</w:t>
            </w:r>
          </w:p>
        </w:tc>
      </w:tr>
    </w:tbl>
    <w:p w:rsidR="00A930DF" w:rsidRPr="00103403" w:rsidRDefault="00A930DF" w:rsidP="0043179B">
      <w:pPr>
        <w:autoSpaceDE w:val="0"/>
        <w:rPr>
          <w:sz w:val="28"/>
          <w:szCs w:val="28"/>
        </w:rPr>
      </w:pPr>
    </w:p>
    <w:p w:rsidR="00A930DF" w:rsidRPr="00103403" w:rsidRDefault="00A930DF" w:rsidP="003860D3">
      <w:pPr>
        <w:autoSpaceDE w:val="0"/>
        <w:ind w:left="8931"/>
        <w:jc w:val="right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left="8931"/>
        <w:jc w:val="right"/>
        <w:rPr>
          <w:sz w:val="28"/>
          <w:szCs w:val="28"/>
        </w:rPr>
      </w:pPr>
      <w:r w:rsidRPr="00103403">
        <w:rPr>
          <w:sz w:val="28"/>
          <w:szCs w:val="28"/>
        </w:rPr>
        <w:t>Приложение 4</w:t>
      </w:r>
    </w:p>
    <w:p w:rsidR="00661892" w:rsidRPr="00103403" w:rsidRDefault="003860D3" w:rsidP="00720BD9">
      <w:pPr>
        <w:autoSpaceDE w:val="0"/>
        <w:jc w:val="right"/>
        <w:rPr>
          <w:bCs/>
          <w:sz w:val="28"/>
          <w:szCs w:val="28"/>
        </w:rPr>
      </w:pPr>
      <w:r w:rsidRPr="00103403">
        <w:rPr>
          <w:sz w:val="28"/>
          <w:szCs w:val="28"/>
        </w:rPr>
        <w:t xml:space="preserve">                                                                                                               к муниципальной программе Знаменского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Орловской области </w:t>
      </w:r>
      <w:r w:rsidRPr="00103403">
        <w:rPr>
          <w:bCs/>
          <w:sz w:val="28"/>
          <w:szCs w:val="28"/>
        </w:rPr>
        <w:t>«</w:t>
      </w:r>
      <w:r w:rsidR="00720BD9" w:rsidRPr="00103403">
        <w:rPr>
          <w:bCs/>
          <w:sz w:val="28"/>
          <w:szCs w:val="28"/>
        </w:rPr>
        <w:t>Укрепление общественного здоровья</w:t>
      </w:r>
    </w:p>
    <w:p w:rsidR="003860D3" w:rsidRPr="00103403" w:rsidRDefault="00661892" w:rsidP="00720BD9">
      <w:pPr>
        <w:autoSpaceDE w:val="0"/>
        <w:jc w:val="right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="003860D3" w:rsidRPr="00103403">
        <w:rPr>
          <w:bCs/>
          <w:sz w:val="28"/>
          <w:szCs w:val="28"/>
        </w:rPr>
        <w:t>»</w:t>
      </w:r>
    </w:p>
    <w:p w:rsidR="003860D3" w:rsidRPr="00103403" w:rsidRDefault="003860D3" w:rsidP="003860D3">
      <w:pPr>
        <w:tabs>
          <w:tab w:val="left" w:pos="9072"/>
        </w:tabs>
        <w:autoSpaceDE w:val="0"/>
        <w:jc w:val="right"/>
        <w:rPr>
          <w:bCs/>
          <w:sz w:val="28"/>
          <w:szCs w:val="28"/>
        </w:rPr>
      </w:pP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Ресурсное обеспечение реализации муниципальной программы Знаменского района Орловской области</w:t>
      </w:r>
    </w:p>
    <w:p w:rsidR="00DE19A4" w:rsidRPr="00103403" w:rsidRDefault="003860D3" w:rsidP="003860D3">
      <w:pPr>
        <w:autoSpaceDE w:val="0"/>
        <w:jc w:val="center"/>
        <w:rPr>
          <w:bCs/>
          <w:sz w:val="28"/>
          <w:szCs w:val="28"/>
        </w:rPr>
      </w:pPr>
      <w:r w:rsidRPr="00103403">
        <w:rPr>
          <w:bCs/>
          <w:sz w:val="28"/>
          <w:szCs w:val="28"/>
        </w:rPr>
        <w:t>«</w:t>
      </w:r>
      <w:r w:rsidR="00720BD9" w:rsidRPr="00103403">
        <w:rPr>
          <w:bCs/>
          <w:sz w:val="28"/>
          <w:szCs w:val="28"/>
        </w:rPr>
        <w:t>Укрепление общественного здоровья</w:t>
      </w:r>
      <w:r w:rsidR="00661892"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Pr="00103403">
        <w:rPr>
          <w:bCs/>
          <w:sz w:val="28"/>
          <w:szCs w:val="28"/>
        </w:rPr>
        <w:t>»</w:t>
      </w: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за счет средств районного бюджета</w:t>
      </w: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</w:p>
    <w:tbl>
      <w:tblPr>
        <w:tblW w:w="15329" w:type="dxa"/>
        <w:tblInd w:w="-308" w:type="dxa"/>
        <w:tblLayout w:type="fixed"/>
        <w:tblLook w:val="0000"/>
      </w:tblPr>
      <w:tblGrid>
        <w:gridCol w:w="1721"/>
        <w:gridCol w:w="2126"/>
        <w:gridCol w:w="1843"/>
        <w:gridCol w:w="850"/>
        <w:gridCol w:w="709"/>
        <w:gridCol w:w="709"/>
        <w:gridCol w:w="709"/>
        <w:gridCol w:w="708"/>
        <w:gridCol w:w="851"/>
        <w:gridCol w:w="992"/>
        <w:gridCol w:w="992"/>
        <w:gridCol w:w="851"/>
        <w:gridCol w:w="709"/>
        <w:gridCol w:w="708"/>
        <w:gridCol w:w="851"/>
      </w:tblGrid>
      <w:tr w:rsidR="004F57FA" w:rsidRPr="004F57FA" w:rsidTr="004F57FA">
        <w:trPr>
          <w:cantSplit/>
          <w:trHeight w:val="276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F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F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 муниципальной программы, главные распорядители средств районного бюджета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F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реализации, тыс. рублей</w:t>
            </w:r>
          </w:p>
        </w:tc>
      </w:tr>
      <w:tr w:rsidR="004F57FA" w:rsidRPr="004F57FA" w:rsidTr="004F57FA">
        <w:trPr>
          <w:cantSplit/>
          <w:trHeight w:val="276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ind w:left="-84" w:right="-102"/>
              <w:jc w:val="center"/>
            </w:pPr>
            <w:r w:rsidRPr="004F57FA"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ind w:left="-114" w:right="-98"/>
              <w:jc w:val="center"/>
            </w:pPr>
            <w:r w:rsidRPr="004F57FA">
              <w:t>РзПр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ind w:left="-118" w:right="-137"/>
              <w:jc w:val="center"/>
            </w:pPr>
            <w:r w:rsidRPr="004F57FA"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ind w:left="-79"/>
              <w:jc w:val="center"/>
            </w:pPr>
            <w:r w:rsidRPr="004F57FA">
              <w:t>ВР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>2020</w:t>
            </w:r>
          </w:p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>2021</w:t>
            </w:r>
          </w:p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>2022</w:t>
            </w:r>
          </w:p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>2023</w:t>
            </w:r>
          </w:p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7FA" w:rsidRPr="004F57FA" w:rsidRDefault="004F57FA" w:rsidP="004F57FA">
            <w:pPr>
              <w:autoSpaceDE w:val="0"/>
              <w:snapToGrid w:val="0"/>
              <w:jc w:val="center"/>
            </w:pPr>
            <w:r w:rsidRPr="004F57FA">
              <w:t>2024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4F57FA"/>
          <w:p w:rsidR="004F57FA" w:rsidRDefault="004F57FA" w:rsidP="004F57FA"/>
          <w:p w:rsidR="004F57FA" w:rsidRDefault="004F57FA" w:rsidP="004F57FA"/>
          <w:p w:rsidR="004F57FA" w:rsidRDefault="004F57FA" w:rsidP="004F57FA">
            <w:r>
              <w:t>2025</w:t>
            </w:r>
            <w:r w:rsidRPr="008B720B"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4F57FA"/>
          <w:p w:rsidR="004F57FA" w:rsidRDefault="004F57FA" w:rsidP="004F57FA"/>
          <w:p w:rsidR="004F57FA" w:rsidRDefault="004F57FA" w:rsidP="004F57FA"/>
          <w:p w:rsidR="004F57FA" w:rsidRDefault="004F57FA" w:rsidP="004F57FA">
            <w:r>
              <w:t>2026</w:t>
            </w:r>
            <w:r w:rsidRPr="008B720B">
              <w:t xml:space="preserve"> год</w:t>
            </w:r>
          </w:p>
        </w:tc>
      </w:tr>
      <w:tr w:rsidR="004F57FA" w:rsidRPr="004F57FA" w:rsidTr="004F57FA">
        <w:trPr>
          <w:cantSplit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>
              <w:t>15</w:t>
            </w:r>
          </w:p>
        </w:tc>
      </w:tr>
      <w:tr w:rsidR="004F57FA" w:rsidRPr="004F57FA" w:rsidTr="004F57FA">
        <w:trPr>
          <w:cantSplit/>
          <w:trHeight w:val="113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</w:pPr>
            <w:r w:rsidRPr="004F57FA">
              <w:t xml:space="preserve">Муниципальная программа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rPr>
                <w:bCs/>
              </w:rPr>
            </w:pPr>
            <w:r w:rsidRPr="004F57FA">
              <w:rPr>
                <w:bCs/>
              </w:rPr>
              <w:t>«Укрепление общественного здоровьяна территории Знаменского района Орловской области»</w:t>
            </w:r>
          </w:p>
          <w:p w:rsidR="004F57FA" w:rsidRPr="004F57FA" w:rsidRDefault="004F57FA" w:rsidP="00EF22DD">
            <w:pPr>
              <w:autoSpaceDE w:val="0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</w:pPr>
            <w:r w:rsidRPr="004F57FA">
              <w:t>Администрация Знаменского района Орловской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720BD9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  <w:r w:rsidRPr="004F57FA"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snapToGrid w:val="0"/>
              <w:ind w:left="-108"/>
              <w:jc w:val="center"/>
            </w:pPr>
            <w:r w:rsidRPr="004F57FA">
              <w:t>1</w:t>
            </w:r>
            <w:r w:rsidR="0061058B">
              <w:t>0</w:t>
            </w:r>
            <w:r w:rsidRPr="004F57FA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FA" w:rsidRPr="004F57FA" w:rsidRDefault="006A0B8B" w:rsidP="00EF22DD">
            <w:pPr>
              <w:snapToGrid w:val="0"/>
              <w:ind w:left="-108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7FA" w:rsidRPr="004F57FA" w:rsidRDefault="0061058B" w:rsidP="00EF22DD">
            <w:pPr>
              <w:snapToGrid w:val="0"/>
              <w:ind w:left="-108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B8B" w:rsidRDefault="006A0B8B" w:rsidP="006A0B8B">
            <w:pPr>
              <w:snapToGrid w:val="0"/>
              <w:jc w:val="center"/>
            </w:pPr>
          </w:p>
          <w:p w:rsidR="006A0B8B" w:rsidRDefault="006A0B8B" w:rsidP="006A0B8B">
            <w:pPr>
              <w:snapToGrid w:val="0"/>
              <w:jc w:val="center"/>
            </w:pPr>
          </w:p>
          <w:p w:rsidR="006A0B8B" w:rsidRDefault="006A0B8B" w:rsidP="006A0B8B">
            <w:pPr>
              <w:snapToGrid w:val="0"/>
              <w:jc w:val="center"/>
            </w:pPr>
          </w:p>
          <w:p w:rsidR="006A0B8B" w:rsidRDefault="006A0B8B" w:rsidP="006A0B8B">
            <w:pPr>
              <w:snapToGrid w:val="0"/>
              <w:jc w:val="center"/>
            </w:pPr>
          </w:p>
          <w:p w:rsidR="004F57FA" w:rsidRDefault="004F57FA" w:rsidP="006A0B8B">
            <w:pPr>
              <w:snapToGrid w:val="0"/>
            </w:pPr>
            <w:r>
              <w:t>5,0</w:t>
            </w:r>
          </w:p>
          <w:p w:rsidR="004F57FA" w:rsidRPr="004F57FA" w:rsidRDefault="004F57FA" w:rsidP="006A0B8B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6A0B8B">
            <w:pPr>
              <w:snapToGrid w:val="0"/>
              <w:ind w:left="-108"/>
              <w:jc w:val="center"/>
            </w:pPr>
          </w:p>
          <w:p w:rsidR="004F57FA" w:rsidRDefault="004F57FA" w:rsidP="006A0B8B">
            <w:pPr>
              <w:snapToGrid w:val="0"/>
              <w:ind w:left="-108"/>
              <w:jc w:val="center"/>
            </w:pPr>
          </w:p>
          <w:p w:rsidR="004F57FA" w:rsidRDefault="004F57FA" w:rsidP="006A0B8B">
            <w:pPr>
              <w:snapToGrid w:val="0"/>
              <w:ind w:left="-108"/>
              <w:jc w:val="center"/>
            </w:pPr>
          </w:p>
          <w:p w:rsidR="004F57FA" w:rsidRDefault="004F57FA" w:rsidP="006A0B8B">
            <w:pPr>
              <w:snapToGrid w:val="0"/>
              <w:ind w:left="-108"/>
              <w:jc w:val="center"/>
            </w:pPr>
          </w:p>
          <w:p w:rsidR="004F57FA" w:rsidRPr="004F57FA" w:rsidRDefault="004F57FA" w:rsidP="006A0B8B">
            <w:pPr>
              <w:snapToGrid w:val="0"/>
              <w:ind w:left="-108"/>
              <w:jc w:val="center"/>
            </w:pPr>
            <w:r>
              <w:t>5,0</w:t>
            </w:r>
          </w:p>
        </w:tc>
      </w:tr>
      <w:tr w:rsidR="004F57FA" w:rsidRPr="004F57FA" w:rsidTr="004F57FA">
        <w:trPr>
          <w:cantSplit/>
          <w:trHeight w:val="113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</w:pPr>
            <w:r w:rsidRPr="004F57FA">
              <w:lastRenderedPageBreak/>
              <w:t>Основное мероприятие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661892">
            <w:pPr>
              <w:ind w:firstLine="360"/>
              <w:jc w:val="both"/>
              <w:rPr>
                <w:b/>
              </w:rPr>
            </w:pPr>
            <w:r w:rsidRPr="004F57FA">
              <w:rPr>
                <w:b/>
              </w:rPr>
              <w:t xml:space="preserve">Формирование системы мотивации граждан к ведению здорового образа жизни, включая здоровое питание </w:t>
            </w:r>
          </w:p>
          <w:p w:rsidR="004F57FA" w:rsidRPr="004F57FA" w:rsidRDefault="004F57FA" w:rsidP="00661892">
            <w:pPr>
              <w:autoSpaceDE w:val="0"/>
              <w:snapToGrid w:val="0"/>
              <w:jc w:val="both"/>
              <w:rPr>
                <w:bCs/>
              </w:rPr>
            </w:pPr>
            <w:r w:rsidRPr="004F57FA">
              <w:rPr>
                <w:b/>
              </w:rPr>
              <w:t>и отказ от вредных привычек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</w:pPr>
            <w:r w:rsidRPr="004F57FA">
              <w:t>Отдел образования  Администрации Знаменского района Орловской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720BD9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62D82">
            <w:pPr>
              <w:autoSpaceDE w:val="0"/>
              <w:snapToGrid w:val="0"/>
              <w:jc w:val="center"/>
            </w:pPr>
            <w:r w:rsidRPr="004F57FA">
              <w:t>244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62D82">
            <w:pPr>
              <w:snapToGrid w:val="0"/>
              <w:ind w:left="-108"/>
              <w:jc w:val="center"/>
            </w:pPr>
            <w:r w:rsidRPr="004F57FA">
              <w:t>1</w:t>
            </w:r>
            <w:r w:rsidR="0061058B">
              <w:t>0</w:t>
            </w:r>
            <w:r w:rsidRPr="004F57FA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62D82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62D82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462D82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FA" w:rsidRPr="004F57FA" w:rsidRDefault="006A0B8B" w:rsidP="00462D82">
            <w:pPr>
              <w:snapToGrid w:val="0"/>
              <w:ind w:left="-108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7FA" w:rsidRPr="004F57FA" w:rsidRDefault="004F57FA" w:rsidP="00462D82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Pr="004F57FA" w:rsidRDefault="006A0B8B" w:rsidP="00462D82">
            <w:pPr>
              <w:snapToGrid w:val="0"/>
              <w:ind w:left="-108"/>
              <w:jc w:val="center"/>
            </w:pPr>
            <w: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Default="006A0B8B" w:rsidP="00462D82">
            <w:pPr>
              <w:snapToGrid w:val="0"/>
              <w:ind w:left="-108"/>
              <w:jc w:val="center"/>
            </w:pPr>
          </w:p>
          <w:p w:rsidR="006A0B8B" w:rsidRPr="004F57FA" w:rsidRDefault="006A0B8B" w:rsidP="006A0B8B">
            <w:pPr>
              <w:snapToGrid w:val="0"/>
            </w:pPr>
            <w:r>
              <w:t>5,0</w:t>
            </w:r>
          </w:p>
        </w:tc>
      </w:tr>
      <w:tr w:rsidR="004F57FA" w:rsidRPr="004F57FA" w:rsidTr="004F57FA">
        <w:trPr>
          <w:cantSplit/>
          <w:trHeight w:val="113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>
            <w:r w:rsidRPr="004F57FA">
              <w:t>Основное мероприятие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661892">
            <w:pPr>
              <w:autoSpaceDE w:val="0"/>
              <w:snapToGrid w:val="0"/>
              <w:jc w:val="both"/>
              <w:rPr>
                <w:bCs/>
              </w:rPr>
            </w:pPr>
            <w:r w:rsidRPr="004F57FA">
              <w:rPr>
                <w:b/>
              </w:rPr>
              <w:t>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720BD9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snapToGrid w:val="0"/>
              <w:ind w:left="-108"/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Pr="004F57FA" w:rsidRDefault="007F64E9" w:rsidP="00397E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Pr="004F57FA" w:rsidRDefault="007F64E9" w:rsidP="00397E5C">
            <w:pPr>
              <w:jc w:val="center"/>
            </w:pPr>
            <w:r>
              <w:t>0</w:t>
            </w:r>
          </w:p>
        </w:tc>
      </w:tr>
      <w:tr w:rsidR="004F57FA" w:rsidRPr="004F57FA" w:rsidTr="004F57FA">
        <w:trPr>
          <w:cantSplit/>
          <w:trHeight w:val="113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>
            <w:r w:rsidRPr="004F57FA">
              <w:lastRenderedPageBreak/>
              <w:t>Основное мероприятие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rPr>
                <w:bCs/>
              </w:rPr>
            </w:pPr>
            <w:r w:rsidRPr="004F57FA">
              <w:rPr>
                <w:b/>
              </w:rPr>
              <w:t>Ограничение распространения табачных изделий и алкоголя на территории Знаменского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720BD9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Pr="004F57FA" w:rsidRDefault="007F64E9" w:rsidP="007F64E9"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Pr="004F57FA" w:rsidRDefault="007F64E9" w:rsidP="007F64E9">
            <w:r>
              <w:t>0</w:t>
            </w:r>
          </w:p>
        </w:tc>
      </w:tr>
      <w:tr w:rsidR="004F57FA" w:rsidRPr="004F57FA" w:rsidTr="004F57FA">
        <w:trPr>
          <w:cantSplit/>
          <w:trHeight w:val="113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>
            <w:r w:rsidRPr="004F57FA">
              <w:t>Основное мероприятие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  <w:rPr>
                <w:bCs/>
              </w:rPr>
            </w:pPr>
            <w:r w:rsidRPr="004F57FA">
              <w:rPr>
                <w:b/>
                <w:bCs/>
                <w:bdr w:val="none" w:sz="0" w:space="0" w:color="auto" w:frame="1"/>
              </w:rPr>
              <w:t>О</w:t>
            </w:r>
            <w:r w:rsidRPr="004F57FA">
              <w:rPr>
                <w:b/>
              </w:rPr>
              <w:t>ценка распространенности факторов риска неинфекционных заболеваний на территории Знаменского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FA" w:rsidRPr="004F57FA" w:rsidRDefault="004F57FA" w:rsidP="00EF22DD">
            <w:pPr>
              <w:autoSpaceDE w:val="0"/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720BD9">
            <w:pPr>
              <w:autoSpaceDE w:val="0"/>
              <w:snapToGrid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EF22DD">
            <w:pPr>
              <w:autoSpaceDE w:val="0"/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7FA" w:rsidRPr="004F57FA" w:rsidRDefault="004F57FA" w:rsidP="00397E5C">
            <w:pPr>
              <w:jc w:val="center"/>
            </w:pPr>
            <w:r w:rsidRPr="004F57FA"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Pr="004F57FA" w:rsidRDefault="007F64E9" w:rsidP="00397E5C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7FA" w:rsidRDefault="004F57FA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Default="007F64E9" w:rsidP="00397E5C">
            <w:pPr>
              <w:jc w:val="center"/>
            </w:pPr>
          </w:p>
          <w:p w:rsidR="007F64E9" w:rsidRPr="004F57FA" w:rsidRDefault="007F64E9" w:rsidP="007F64E9">
            <w:r>
              <w:t>0</w:t>
            </w:r>
          </w:p>
        </w:tc>
      </w:tr>
    </w:tbl>
    <w:p w:rsidR="003860D3" w:rsidRPr="00103403" w:rsidRDefault="003860D3" w:rsidP="003860D3">
      <w:pPr>
        <w:pStyle w:val="ConsPlusNormal"/>
        <w:ind w:left="4140" w:firstLine="0"/>
        <w:jc w:val="right"/>
        <w:rPr>
          <w:rFonts w:ascii="Times New Roman" w:hAnsi="Times New Roman" w:cs="Times New Roman"/>
          <w:sz w:val="28"/>
          <w:szCs w:val="28"/>
        </w:rPr>
        <w:sectPr w:rsidR="003860D3" w:rsidRPr="00103403" w:rsidSect="00AB47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134" w:right="850" w:bottom="1134" w:left="1701" w:header="1418" w:footer="851" w:gutter="0"/>
          <w:pgNumType w:start="1"/>
          <w:cols w:space="720"/>
          <w:docGrid w:linePitch="360"/>
        </w:sectPr>
      </w:pPr>
    </w:p>
    <w:p w:rsidR="003860D3" w:rsidRPr="00103403" w:rsidRDefault="003860D3" w:rsidP="003860D3">
      <w:pPr>
        <w:pStyle w:val="ConsPlusNormal"/>
        <w:ind w:left="41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403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860D3" w:rsidRPr="00103403" w:rsidRDefault="003860D3" w:rsidP="003860D3">
      <w:pPr>
        <w:pStyle w:val="ConsPlusNormal"/>
        <w:ind w:left="414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10340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A24F5" w:rsidRPr="00103403" w:rsidRDefault="003860D3" w:rsidP="00720BD9">
      <w:pPr>
        <w:autoSpaceDE w:val="0"/>
        <w:jc w:val="right"/>
        <w:rPr>
          <w:bCs/>
          <w:sz w:val="28"/>
          <w:szCs w:val="28"/>
        </w:rPr>
      </w:pPr>
      <w:r w:rsidRPr="00103403">
        <w:rPr>
          <w:sz w:val="28"/>
          <w:szCs w:val="28"/>
        </w:rPr>
        <w:t>«</w:t>
      </w:r>
      <w:r w:rsidR="00720BD9" w:rsidRPr="00103403">
        <w:rPr>
          <w:bCs/>
          <w:sz w:val="28"/>
          <w:szCs w:val="28"/>
        </w:rPr>
        <w:t>Укрепление общественного здоровья</w:t>
      </w:r>
    </w:p>
    <w:p w:rsidR="003860D3" w:rsidRPr="00103403" w:rsidRDefault="00BA24F5" w:rsidP="00720BD9">
      <w:pPr>
        <w:autoSpaceDE w:val="0"/>
        <w:jc w:val="right"/>
        <w:rPr>
          <w:sz w:val="28"/>
          <w:szCs w:val="28"/>
        </w:rPr>
      </w:pPr>
      <w:r w:rsidRPr="00103403">
        <w:rPr>
          <w:bCs/>
          <w:sz w:val="28"/>
          <w:szCs w:val="28"/>
        </w:rPr>
        <w:t>на территории Знаменского района Орловской области</w:t>
      </w:r>
      <w:r w:rsidR="003860D3" w:rsidRPr="00103403">
        <w:rPr>
          <w:sz w:val="28"/>
          <w:szCs w:val="28"/>
        </w:rPr>
        <w:t>»</w:t>
      </w:r>
    </w:p>
    <w:p w:rsidR="00720BD9" w:rsidRPr="00103403" w:rsidRDefault="00720BD9" w:rsidP="00720BD9">
      <w:pPr>
        <w:autoSpaceDE w:val="0"/>
        <w:jc w:val="right"/>
        <w:rPr>
          <w:sz w:val="28"/>
          <w:szCs w:val="28"/>
        </w:rPr>
      </w:pP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 xml:space="preserve">Методика оценки результативности и эффективности  </w:t>
      </w:r>
    </w:p>
    <w:p w:rsidR="003860D3" w:rsidRPr="00103403" w:rsidRDefault="003860D3" w:rsidP="003860D3">
      <w:pPr>
        <w:autoSpaceDE w:val="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муниципальной программы</w:t>
      </w: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Оценка эффективности реализации муниципальной программы производится ответственным исполнителем муниципальной программы ежегодно и обеспечивает мониторинг результатов реализации муниципальной программы с целью уточнения степени достижения цели, решения задач и выполнения мероприятий муниципальной программы.</w:t>
      </w:r>
    </w:p>
    <w:p w:rsidR="003860D3" w:rsidRPr="00103403" w:rsidRDefault="003860D3" w:rsidP="003860D3">
      <w:pPr>
        <w:autoSpaceDE w:val="0"/>
        <w:ind w:firstLine="708"/>
        <w:jc w:val="both"/>
        <w:rPr>
          <w:bCs/>
          <w:sz w:val="28"/>
          <w:szCs w:val="28"/>
        </w:rPr>
      </w:pPr>
      <w:r w:rsidRPr="00103403">
        <w:rPr>
          <w:sz w:val="28"/>
          <w:szCs w:val="28"/>
        </w:rPr>
        <w:t>Методика оценки результативности и эффективности муниципальной программы Знаменского района Орловской области «</w:t>
      </w:r>
      <w:r w:rsidR="00720BD9" w:rsidRPr="00103403">
        <w:rPr>
          <w:bCs/>
          <w:sz w:val="28"/>
          <w:szCs w:val="28"/>
        </w:rPr>
        <w:t>Укрепление общественного здоровья</w:t>
      </w:r>
      <w:r w:rsidR="00BA24F5" w:rsidRPr="00103403">
        <w:rPr>
          <w:bCs/>
          <w:sz w:val="28"/>
          <w:szCs w:val="28"/>
        </w:rPr>
        <w:t xml:space="preserve"> на территории Знаменского района Орловской области</w:t>
      </w:r>
      <w:r w:rsidRPr="00103403">
        <w:rPr>
          <w:sz w:val="28"/>
          <w:szCs w:val="28"/>
        </w:rPr>
        <w:t>» определяет алгоритм оценки результативности и эффективности муниципальной программы и учитывает: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результативность по нефинансовым и финансовым показателям реализации мероприятий программы (индекс результативности);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эффективность мероприятий программы (индекс эффективности);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степень своевременности реализации мероприятий.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Результативность оценивается как степень достижения запланированных показателей р</w:t>
      </w:r>
      <w:r w:rsidR="00720BD9" w:rsidRPr="00103403">
        <w:rPr>
          <w:sz w:val="28"/>
          <w:szCs w:val="28"/>
        </w:rPr>
        <w:t>еализации мероприятий программы</w:t>
      </w:r>
      <w:r w:rsidRPr="00103403">
        <w:rPr>
          <w:sz w:val="28"/>
          <w:szCs w:val="28"/>
        </w:rPr>
        <w:t>и определяется отношением фактического результата к запланированному результату на основе проведения анализа плановых и достигнутых показателей реализации мероприятий программы.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Результативность оценивается по нефинансовым (оценка степени достижения целей и решения задач*) и финансовым (оценка степени соответствия запланированному уровню расходов**) показателям реализации мероприятий программы.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Индекс результативности определяется по следующей формуле: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54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И</w:t>
      </w:r>
      <w:r w:rsidRPr="00103403">
        <w:rPr>
          <w:sz w:val="28"/>
          <w:szCs w:val="28"/>
          <w:vertAlign w:val="subscript"/>
        </w:rPr>
        <w:t>рез</w:t>
      </w:r>
      <w:r w:rsidRPr="00103403">
        <w:rPr>
          <w:sz w:val="28"/>
          <w:szCs w:val="28"/>
        </w:rPr>
        <w:t xml:space="preserve"> = Р</w:t>
      </w:r>
      <w:r w:rsidRPr="00103403">
        <w:rPr>
          <w:sz w:val="28"/>
          <w:szCs w:val="28"/>
          <w:vertAlign w:val="subscript"/>
        </w:rPr>
        <w:t>факт</w:t>
      </w:r>
      <w:r w:rsidRPr="00103403">
        <w:rPr>
          <w:sz w:val="28"/>
          <w:szCs w:val="28"/>
        </w:rPr>
        <w:t xml:space="preserve"> / Р</w:t>
      </w:r>
      <w:r w:rsidRPr="00103403">
        <w:rPr>
          <w:sz w:val="28"/>
          <w:szCs w:val="28"/>
          <w:vertAlign w:val="subscript"/>
        </w:rPr>
        <w:t>план</w:t>
      </w:r>
      <w:r w:rsidRPr="00103403">
        <w:rPr>
          <w:sz w:val="28"/>
          <w:szCs w:val="28"/>
        </w:rPr>
        <w:t>, где:</w:t>
      </w:r>
    </w:p>
    <w:p w:rsidR="003860D3" w:rsidRPr="00103403" w:rsidRDefault="003860D3" w:rsidP="003860D3">
      <w:pPr>
        <w:autoSpaceDE w:val="0"/>
        <w:ind w:firstLine="540"/>
        <w:jc w:val="center"/>
        <w:rPr>
          <w:sz w:val="28"/>
          <w:szCs w:val="28"/>
        </w:rPr>
      </w:pPr>
    </w:p>
    <w:p w:rsidR="003860D3" w:rsidRPr="00103403" w:rsidRDefault="003860D3" w:rsidP="003860D3">
      <w:pPr>
        <w:autoSpaceDE w:val="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И</w:t>
      </w:r>
      <w:r w:rsidRPr="00103403">
        <w:rPr>
          <w:sz w:val="28"/>
          <w:szCs w:val="28"/>
          <w:vertAlign w:val="subscript"/>
        </w:rPr>
        <w:t>рез</w:t>
      </w:r>
      <w:r w:rsidRPr="00103403">
        <w:rPr>
          <w:sz w:val="28"/>
          <w:szCs w:val="28"/>
        </w:rPr>
        <w:t xml:space="preserve">  – индекс результативности;</w:t>
      </w:r>
    </w:p>
    <w:p w:rsidR="003860D3" w:rsidRPr="00103403" w:rsidRDefault="003860D3" w:rsidP="003860D3">
      <w:pPr>
        <w:autoSpaceDE w:val="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Р</w:t>
      </w:r>
      <w:r w:rsidRPr="00103403">
        <w:rPr>
          <w:sz w:val="28"/>
          <w:szCs w:val="28"/>
          <w:vertAlign w:val="subscript"/>
        </w:rPr>
        <w:t>факт</w:t>
      </w:r>
      <w:r w:rsidRPr="00103403">
        <w:rPr>
          <w:sz w:val="28"/>
          <w:szCs w:val="28"/>
        </w:rPr>
        <w:t xml:space="preserve"> – достигнутый результат;</w:t>
      </w:r>
    </w:p>
    <w:p w:rsidR="003860D3" w:rsidRPr="00103403" w:rsidRDefault="003860D3" w:rsidP="003860D3">
      <w:pPr>
        <w:autoSpaceDE w:val="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Р</w:t>
      </w:r>
      <w:r w:rsidRPr="00103403">
        <w:rPr>
          <w:sz w:val="28"/>
          <w:szCs w:val="28"/>
          <w:vertAlign w:val="subscript"/>
        </w:rPr>
        <w:t>план</w:t>
      </w:r>
      <w:r w:rsidRPr="00103403">
        <w:rPr>
          <w:sz w:val="28"/>
          <w:szCs w:val="28"/>
        </w:rPr>
        <w:t xml:space="preserve"> – плановый результат.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Эффективность оценивается как отношение достигнутых (фактических) нефинансовых результатов основных мероприятий программы к затратам по основным мероприятиям программы.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Эффективность мероприятий программы определяется по индексу эффективности***.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Индекс эффективности определяется по формуле: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54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И</w:t>
      </w:r>
      <w:r w:rsidRPr="00103403">
        <w:rPr>
          <w:sz w:val="28"/>
          <w:szCs w:val="28"/>
          <w:vertAlign w:val="subscript"/>
        </w:rPr>
        <w:t>эфф</w:t>
      </w:r>
      <w:r w:rsidRPr="00103403">
        <w:rPr>
          <w:sz w:val="28"/>
          <w:szCs w:val="28"/>
        </w:rPr>
        <w:t xml:space="preserve"> = И</w:t>
      </w:r>
      <w:r w:rsidRPr="00103403">
        <w:rPr>
          <w:sz w:val="28"/>
          <w:szCs w:val="28"/>
          <w:vertAlign w:val="subscript"/>
        </w:rPr>
        <w:t>нрез</w:t>
      </w:r>
      <w:r w:rsidRPr="00103403">
        <w:rPr>
          <w:sz w:val="28"/>
          <w:szCs w:val="28"/>
        </w:rPr>
        <w:t xml:space="preserve"> / И</w:t>
      </w:r>
      <w:r w:rsidRPr="00103403">
        <w:rPr>
          <w:sz w:val="28"/>
          <w:szCs w:val="28"/>
          <w:vertAlign w:val="subscript"/>
        </w:rPr>
        <w:t>финрез</w:t>
      </w:r>
      <w:r w:rsidRPr="00103403">
        <w:rPr>
          <w:sz w:val="28"/>
          <w:szCs w:val="28"/>
        </w:rPr>
        <w:t>, где:</w:t>
      </w:r>
    </w:p>
    <w:p w:rsidR="003860D3" w:rsidRPr="00103403" w:rsidRDefault="003860D3" w:rsidP="003860D3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84"/>
        <w:gridCol w:w="284"/>
        <w:gridCol w:w="7796"/>
      </w:tblGrid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эфф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эффективности;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нрез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нефинансовой результативности*;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финрез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финансовой результативности**.</w:t>
            </w:r>
          </w:p>
        </w:tc>
      </w:tr>
    </w:tbl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По итогам проведения анализа индекса эффективности дается качественная оценка эффективности реализации мероприятий программы:</w:t>
      </w:r>
    </w:p>
    <w:tbl>
      <w:tblPr>
        <w:tblW w:w="0" w:type="auto"/>
        <w:tblInd w:w="-15" w:type="dxa"/>
        <w:tblLayout w:type="fixed"/>
        <w:tblLook w:val="0000"/>
      </w:tblPr>
      <w:tblGrid>
        <w:gridCol w:w="2051"/>
        <w:gridCol w:w="3190"/>
        <w:gridCol w:w="4257"/>
      </w:tblGrid>
      <w:tr w:rsidR="003860D3" w:rsidRPr="00103403" w:rsidTr="00EF22DD"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Качественная оценка мероприятия программы  </w:t>
            </w:r>
          </w:p>
        </w:tc>
      </w:tr>
      <w:tr w:rsidR="003860D3" w:rsidRPr="00103403" w:rsidTr="00EF22DD"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эффективности</w:t>
            </w:r>
          </w:p>
          <w:p w:rsidR="003860D3" w:rsidRPr="00103403" w:rsidRDefault="003860D3" w:rsidP="00EF22DD">
            <w:pPr>
              <w:autoSpaceDE w:val="0"/>
              <w:jc w:val="center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эфф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1,0  ≤   И</w:t>
            </w:r>
            <w:r w:rsidRPr="00103403">
              <w:rPr>
                <w:sz w:val="28"/>
                <w:szCs w:val="28"/>
                <w:vertAlign w:val="subscript"/>
              </w:rPr>
              <w:t>эфф</w:t>
            </w:r>
            <w:r w:rsidRPr="00103403">
              <w:rPr>
                <w:sz w:val="28"/>
                <w:szCs w:val="28"/>
              </w:rPr>
              <w:t xml:space="preserve">  ≤  2,0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Высокий уровень эффективности</w:t>
            </w:r>
          </w:p>
        </w:tc>
      </w:tr>
      <w:tr w:rsidR="003860D3" w:rsidRPr="00103403" w:rsidTr="00EF22DD"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720BD9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0,8</w:t>
            </w:r>
            <w:r w:rsidR="003860D3" w:rsidRPr="00103403">
              <w:rPr>
                <w:sz w:val="28"/>
                <w:szCs w:val="28"/>
              </w:rPr>
              <w:t xml:space="preserve">  ≤   И</w:t>
            </w:r>
            <w:r w:rsidR="003860D3" w:rsidRPr="00103403">
              <w:rPr>
                <w:sz w:val="28"/>
                <w:szCs w:val="28"/>
                <w:vertAlign w:val="subscript"/>
              </w:rPr>
              <w:t>эфф</w:t>
            </w:r>
            <w:r w:rsidRPr="00103403">
              <w:rPr>
                <w:sz w:val="28"/>
                <w:szCs w:val="28"/>
              </w:rPr>
              <w:t xml:space="preserve">  ≤  1,0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Средний уровень эффективности</w:t>
            </w:r>
          </w:p>
        </w:tc>
      </w:tr>
      <w:tr w:rsidR="003860D3" w:rsidRPr="00103403" w:rsidTr="00EF22DD"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720BD9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0,5</w:t>
            </w:r>
            <w:r w:rsidR="003860D3" w:rsidRPr="00103403">
              <w:rPr>
                <w:sz w:val="28"/>
                <w:szCs w:val="28"/>
              </w:rPr>
              <w:t xml:space="preserve">  ≤   И</w:t>
            </w:r>
            <w:r w:rsidR="003860D3" w:rsidRPr="00103403">
              <w:rPr>
                <w:sz w:val="28"/>
                <w:szCs w:val="28"/>
                <w:vertAlign w:val="subscript"/>
              </w:rPr>
              <w:t>эфф</w:t>
            </w:r>
            <w:r w:rsidRPr="00103403">
              <w:rPr>
                <w:sz w:val="28"/>
                <w:szCs w:val="28"/>
              </w:rPr>
              <w:t xml:space="preserve">  ≤  0,8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Низкий уровень эффективности</w:t>
            </w:r>
          </w:p>
        </w:tc>
      </w:tr>
      <w:tr w:rsidR="003860D3" w:rsidRPr="00103403" w:rsidTr="00EF22DD"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720BD9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0,5</w:t>
            </w:r>
            <w:r w:rsidR="003860D3" w:rsidRPr="00103403">
              <w:rPr>
                <w:sz w:val="28"/>
                <w:szCs w:val="28"/>
              </w:rPr>
              <w:t xml:space="preserve"> ≤   И</w:t>
            </w:r>
            <w:r w:rsidR="003860D3" w:rsidRPr="00103403">
              <w:rPr>
                <w:sz w:val="28"/>
                <w:szCs w:val="28"/>
                <w:vertAlign w:val="subscript"/>
              </w:rPr>
              <w:t>эфф</w:t>
            </w:r>
            <w:r w:rsidRPr="00103403">
              <w:rPr>
                <w:sz w:val="28"/>
                <w:szCs w:val="28"/>
              </w:rPr>
              <w:t xml:space="preserve">  ≤  0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Неэффективные</w:t>
            </w:r>
          </w:p>
        </w:tc>
      </w:tr>
    </w:tbl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Оценка степени своевременности реализации мероприятий муниципальной программы производится по формуле:</w:t>
      </w:r>
    </w:p>
    <w:p w:rsidR="003860D3" w:rsidRPr="00103403" w:rsidRDefault="003860D3" w:rsidP="003860D3">
      <w:pPr>
        <w:autoSpaceDE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2642"/>
        <w:gridCol w:w="3190"/>
      </w:tblGrid>
      <w:tr w:rsidR="003860D3" w:rsidRPr="00103403" w:rsidTr="00EF22DD">
        <w:tc>
          <w:tcPr>
            <w:tcW w:w="3190" w:type="dxa"/>
            <w:vMerge w:val="restart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ССм =</w:t>
            </w:r>
          </w:p>
        </w:tc>
        <w:tc>
          <w:tcPr>
            <w:tcW w:w="2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(ССН</w:t>
            </w:r>
            <w:r w:rsidRPr="00103403">
              <w:rPr>
                <w:sz w:val="28"/>
                <w:szCs w:val="28"/>
                <w:vertAlign w:val="subscript"/>
              </w:rPr>
              <w:t>факт</w:t>
            </w:r>
            <w:r w:rsidRPr="00103403">
              <w:rPr>
                <w:sz w:val="28"/>
                <w:szCs w:val="28"/>
              </w:rPr>
              <w:t xml:space="preserve"> + ССЗ</w:t>
            </w:r>
            <w:r w:rsidRPr="00103403">
              <w:rPr>
                <w:sz w:val="28"/>
                <w:szCs w:val="28"/>
                <w:vertAlign w:val="subscript"/>
              </w:rPr>
              <w:t>факт</w:t>
            </w:r>
            <w:r w:rsidRPr="00103403">
              <w:rPr>
                <w:sz w:val="28"/>
                <w:szCs w:val="28"/>
              </w:rPr>
              <w:t>)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х 100 %, где:</w:t>
            </w:r>
          </w:p>
        </w:tc>
      </w:tr>
      <w:tr w:rsidR="003860D3" w:rsidRPr="00103403" w:rsidTr="00EF22DD">
        <w:tc>
          <w:tcPr>
            <w:tcW w:w="3190" w:type="dxa"/>
            <w:vMerge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2 х М</w:t>
            </w: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860D3" w:rsidRPr="00103403" w:rsidTr="00EF22DD">
        <w:tc>
          <w:tcPr>
            <w:tcW w:w="3190" w:type="dxa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860D3" w:rsidRPr="00103403" w:rsidRDefault="003860D3" w:rsidP="003860D3">
      <w:pPr>
        <w:autoSpaceDE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84"/>
        <w:gridCol w:w="284"/>
        <w:gridCol w:w="7796"/>
      </w:tblGrid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ССм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степень своевременности реализации мероприятий муниципальной программы (процентов);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ССНфакт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количество мероприятий муниципальной программы, выполненных с соблюдением установленных сроков начала реализации;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ССЗфакт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количество мероприятий муниципальной программы, завершенных с соблюдением установленных сроков;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М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количество мероприятий муниципальной программы.</w:t>
            </w:r>
          </w:p>
        </w:tc>
      </w:tr>
    </w:tbl>
    <w:p w:rsidR="003860D3" w:rsidRPr="00103403" w:rsidRDefault="003860D3" w:rsidP="003860D3">
      <w:pPr>
        <w:autoSpaceDE w:val="0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* Оценка степени достижения целей и решения задач муниципальной программы в целом.</w:t>
      </w: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Индекс нефинансовой результативности муниципальной программы определяется по формуле:</w:t>
      </w: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775"/>
        <w:gridCol w:w="588"/>
        <w:gridCol w:w="415"/>
        <w:gridCol w:w="923"/>
        <w:gridCol w:w="1048"/>
      </w:tblGrid>
      <w:tr w:rsidR="003860D3" w:rsidRPr="00103403" w:rsidTr="00EF22DD">
        <w:tc>
          <w:tcPr>
            <w:tcW w:w="177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  <w:vAlign w:val="bottom"/>
          </w:tcPr>
          <w:p w:rsidR="003860D3" w:rsidRPr="00103403" w:rsidRDefault="003860D3" w:rsidP="00EF22DD">
            <w:pPr>
              <w:autoSpaceDE w:val="0"/>
              <w:snapToGrid w:val="0"/>
              <w:ind w:left="-95" w:right="-177"/>
              <w:jc w:val="center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92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048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EF22DD">
        <w:tc>
          <w:tcPr>
            <w:tcW w:w="1775" w:type="dxa"/>
            <w:vMerge w:val="restart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нрезМП</w:t>
            </w:r>
            <w:r w:rsidRPr="00103403">
              <w:rPr>
                <w:sz w:val="28"/>
                <w:szCs w:val="28"/>
              </w:rPr>
              <w:t xml:space="preserve">  =</w:t>
            </w:r>
          </w:p>
        </w:tc>
        <w:tc>
          <w:tcPr>
            <w:tcW w:w="58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03403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ind w:left="-95" w:right="-177"/>
              <w:rPr>
                <w:sz w:val="28"/>
                <w:szCs w:val="28"/>
                <w:lang w:val="en-US"/>
              </w:rPr>
            </w:pPr>
            <w:r w:rsidRPr="00103403">
              <w:rPr>
                <w:sz w:val="28"/>
                <w:szCs w:val="28"/>
                <w:lang w:val="en-US"/>
              </w:rPr>
              <w:t xml:space="preserve">∑ </w:t>
            </w:r>
          </w:p>
        </w:tc>
        <w:tc>
          <w:tcPr>
            <w:tcW w:w="923" w:type="dxa"/>
            <w:tcBorders>
              <w:bottom w:val="single" w:sz="8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  <w:vertAlign w:val="superscript"/>
                <w:lang w:val="en-US"/>
              </w:rPr>
            </w:pPr>
            <w:r w:rsidRPr="00103403">
              <w:rPr>
                <w:sz w:val="28"/>
                <w:szCs w:val="28"/>
              </w:rPr>
              <w:t>Р</w:t>
            </w:r>
            <w:r w:rsidRPr="00103403">
              <w:rPr>
                <w:sz w:val="28"/>
                <w:szCs w:val="28"/>
                <w:vertAlign w:val="subscript"/>
              </w:rPr>
              <w:t>факт</w:t>
            </w:r>
            <w:r w:rsidRPr="00103403">
              <w:rPr>
                <w:sz w:val="28"/>
                <w:szCs w:val="28"/>
                <w:vertAlign w:val="superscript"/>
                <w:lang w:val="en-US"/>
              </w:rPr>
              <w:t>k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, где:</w:t>
            </w:r>
          </w:p>
        </w:tc>
      </w:tr>
      <w:tr w:rsidR="003860D3" w:rsidRPr="00103403" w:rsidTr="00EF22DD">
        <w:tc>
          <w:tcPr>
            <w:tcW w:w="1775" w:type="dxa"/>
            <w:vMerge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15" w:type="dxa"/>
            <w:vMerge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95" w:right="-177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  <w:vertAlign w:val="superscript"/>
                <w:lang w:val="en-US"/>
              </w:rPr>
            </w:pPr>
            <w:r w:rsidRPr="00103403">
              <w:rPr>
                <w:sz w:val="28"/>
                <w:szCs w:val="28"/>
              </w:rPr>
              <w:t>Р</w:t>
            </w:r>
            <w:r w:rsidRPr="00103403">
              <w:rPr>
                <w:sz w:val="28"/>
                <w:szCs w:val="28"/>
                <w:vertAlign w:val="subscript"/>
              </w:rPr>
              <w:t>план</w:t>
            </w:r>
            <w:r w:rsidRPr="00103403">
              <w:rPr>
                <w:sz w:val="28"/>
                <w:szCs w:val="28"/>
                <w:vertAlign w:val="superscript"/>
                <w:lang w:val="en-US"/>
              </w:rPr>
              <w:t>k</w:t>
            </w:r>
          </w:p>
        </w:tc>
        <w:tc>
          <w:tcPr>
            <w:tcW w:w="1048" w:type="dxa"/>
            <w:vMerge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3860D3" w:rsidRPr="00103403" w:rsidTr="00EF22DD">
        <w:trPr>
          <w:trHeight w:val="80"/>
        </w:trPr>
        <w:tc>
          <w:tcPr>
            <w:tcW w:w="177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95" w:right="-177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  <w:r w:rsidRPr="00103403">
              <w:rPr>
                <w:sz w:val="28"/>
                <w:szCs w:val="28"/>
                <w:vertAlign w:val="superscript"/>
                <w:lang w:val="en-US"/>
              </w:rPr>
              <w:t>k = 1</w:t>
            </w:r>
          </w:p>
        </w:tc>
        <w:tc>
          <w:tcPr>
            <w:tcW w:w="92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048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3860D3" w:rsidRPr="00103403" w:rsidRDefault="003860D3" w:rsidP="00386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84"/>
        <w:gridCol w:w="284"/>
        <w:gridCol w:w="7796"/>
      </w:tblGrid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нрезМП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нефинансовой результативности муниципальной программы;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103403">
              <w:rPr>
                <w:sz w:val="28"/>
                <w:szCs w:val="28"/>
              </w:rPr>
              <w:lastRenderedPageBreak/>
              <w:t>Р</w:t>
            </w:r>
            <w:r w:rsidRPr="00103403">
              <w:rPr>
                <w:sz w:val="28"/>
                <w:szCs w:val="28"/>
                <w:vertAlign w:val="subscript"/>
              </w:rPr>
              <w:t>факт</w:t>
            </w:r>
            <w:r w:rsidRPr="00103403">
              <w:rPr>
                <w:sz w:val="28"/>
                <w:szCs w:val="28"/>
                <w:vertAlign w:val="superscript"/>
                <w:lang w:val="en-US"/>
              </w:rPr>
              <w:t>k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фактически достигнутое значение </w:t>
            </w:r>
            <w:r w:rsidRPr="00103403">
              <w:rPr>
                <w:sz w:val="28"/>
                <w:szCs w:val="28"/>
                <w:lang w:val="en-US"/>
              </w:rPr>
              <w:t>k</w:t>
            </w:r>
            <w:r w:rsidRPr="00103403">
              <w:rPr>
                <w:sz w:val="28"/>
                <w:szCs w:val="28"/>
              </w:rPr>
              <w:t>-го показателя (индикатора) муниципальной программы;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103403">
              <w:rPr>
                <w:sz w:val="28"/>
                <w:szCs w:val="28"/>
              </w:rPr>
              <w:t>Р</w:t>
            </w:r>
            <w:r w:rsidRPr="00103403">
              <w:rPr>
                <w:sz w:val="28"/>
                <w:szCs w:val="28"/>
                <w:vertAlign w:val="subscript"/>
              </w:rPr>
              <w:t>план</w:t>
            </w:r>
            <w:r w:rsidRPr="00103403">
              <w:rPr>
                <w:sz w:val="28"/>
                <w:szCs w:val="28"/>
                <w:vertAlign w:val="superscript"/>
                <w:lang w:val="en-US"/>
              </w:rPr>
              <w:t>k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 xml:space="preserve">плановое значение </w:t>
            </w:r>
            <w:r w:rsidRPr="00103403">
              <w:rPr>
                <w:sz w:val="28"/>
                <w:szCs w:val="28"/>
                <w:lang w:val="en-US"/>
              </w:rPr>
              <w:t>k</w:t>
            </w:r>
            <w:r w:rsidRPr="00103403">
              <w:rPr>
                <w:sz w:val="28"/>
                <w:szCs w:val="28"/>
              </w:rPr>
              <w:t>-го показателя (индикатора) муниципальной программы;</w:t>
            </w:r>
          </w:p>
        </w:tc>
      </w:tr>
      <w:tr w:rsidR="003860D3" w:rsidRPr="00103403" w:rsidTr="00EF22DD">
        <w:tc>
          <w:tcPr>
            <w:tcW w:w="13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284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79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число показателей (индикаторов) муниципальной программы.</w:t>
            </w:r>
          </w:p>
        </w:tc>
      </w:tr>
    </w:tbl>
    <w:p w:rsidR="003860D3" w:rsidRPr="00103403" w:rsidRDefault="003860D3" w:rsidP="003860D3">
      <w:pPr>
        <w:autoSpaceDE w:val="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ab/>
        <w:t>В случае, когда уменьшение значения целевого показателя является положительной динамикой, показатели Р</w:t>
      </w:r>
      <w:r w:rsidRPr="00103403">
        <w:rPr>
          <w:sz w:val="28"/>
          <w:szCs w:val="28"/>
          <w:vertAlign w:val="subscript"/>
        </w:rPr>
        <w:t>факт</w:t>
      </w:r>
      <w:r w:rsidRPr="00103403">
        <w:rPr>
          <w:sz w:val="28"/>
          <w:szCs w:val="28"/>
          <w:vertAlign w:val="superscript"/>
          <w:lang w:val="en-US"/>
        </w:rPr>
        <w:t>k</w:t>
      </w:r>
      <w:r w:rsidRPr="00103403">
        <w:rPr>
          <w:sz w:val="28"/>
          <w:szCs w:val="28"/>
        </w:rPr>
        <w:t xml:space="preserve"> и Р</w:t>
      </w:r>
      <w:r w:rsidRPr="00103403">
        <w:rPr>
          <w:sz w:val="28"/>
          <w:szCs w:val="28"/>
          <w:vertAlign w:val="subscript"/>
        </w:rPr>
        <w:t>план</w:t>
      </w:r>
      <w:r w:rsidRPr="00103403">
        <w:rPr>
          <w:sz w:val="28"/>
          <w:szCs w:val="28"/>
          <w:vertAlign w:val="superscript"/>
          <w:lang w:val="en-US"/>
        </w:rPr>
        <w:t>k</w:t>
      </w:r>
      <w:r w:rsidRPr="00103403">
        <w:rPr>
          <w:sz w:val="28"/>
          <w:szCs w:val="28"/>
        </w:rPr>
        <w:t xml:space="preserve"> в формуле меняются местами.</w:t>
      </w:r>
    </w:p>
    <w:p w:rsidR="003860D3" w:rsidRPr="00103403" w:rsidRDefault="003860D3" w:rsidP="00386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** Оценка степени соответствия муниципальной программы запланированному уровню расходов.</w:t>
      </w: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Индекс финансовой результативности муниципальной программы определяется по формуле:</w:t>
      </w: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</w:p>
    <w:p w:rsidR="003860D3" w:rsidRPr="00103403" w:rsidRDefault="003860D3" w:rsidP="003860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0D3" w:rsidRPr="00103403" w:rsidRDefault="003860D3" w:rsidP="00720B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03">
        <w:rPr>
          <w:rFonts w:ascii="Times New Roman" w:hAnsi="Times New Roman" w:cs="Times New Roman"/>
          <w:sz w:val="28"/>
          <w:szCs w:val="28"/>
        </w:rPr>
        <w:t>Оценка степени соответствия подпрограммы муниципальной программы запланированному уровню расходов.</w:t>
      </w:r>
    </w:p>
    <w:p w:rsidR="003860D3" w:rsidRPr="00103403" w:rsidRDefault="003860D3" w:rsidP="00386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03">
        <w:rPr>
          <w:rFonts w:ascii="Times New Roman" w:hAnsi="Times New Roman" w:cs="Times New Roman"/>
          <w:sz w:val="28"/>
          <w:szCs w:val="28"/>
        </w:rPr>
        <w:tab/>
        <w:t>Индекс финансовой результативности муниципальной программы определяется по формуле:</w:t>
      </w:r>
    </w:p>
    <w:tbl>
      <w:tblPr>
        <w:tblW w:w="0" w:type="auto"/>
        <w:tblInd w:w="108" w:type="dxa"/>
        <w:tblLayout w:type="fixed"/>
        <w:tblLook w:val="0000"/>
      </w:tblPr>
      <w:tblGrid>
        <w:gridCol w:w="2056"/>
        <w:gridCol w:w="923"/>
        <w:gridCol w:w="1048"/>
      </w:tblGrid>
      <w:tr w:rsidR="003860D3" w:rsidRPr="00103403" w:rsidTr="00EF22DD">
        <w:tc>
          <w:tcPr>
            <w:tcW w:w="2056" w:type="dxa"/>
            <w:vMerge w:val="restart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финрезМП</w:t>
            </w:r>
            <w:r w:rsidRPr="00103403">
              <w:rPr>
                <w:sz w:val="28"/>
                <w:szCs w:val="28"/>
              </w:rPr>
              <w:t xml:space="preserve">  =</w:t>
            </w:r>
          </w:p>
        </w:tc>
        <w:tc>
          <w:tcPr>
            <w:tcW w:w="923" w:type="dxa"/>
            <w:tcBorders>
              <w:bottom w:val="single" w:sz="8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Р</w:t>
            </w:r>
            <w:r w:rsidRPr="00103403">
              <w:rPr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, где:</w:t>
            </w:r>
          </w:p>
        </w:tc>
      </w:tr>
      <w:tr w:rsidR="003860D3" w:rsidRPr="00103403" w:rsidTr="00EF22DD">
        <w:tc>
          <w:tcPr>
            <w:tcW w:w="2056" w:type="dxa"/>
            <w:vMerge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3" w:type="dxa"/>
            <w:tcBorders>
              <w:top w:val="single" w:sz="8" w:space="0" w:color="000000"/>
            </w:tcBorders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Р</w:t>
            </w:r>
            <w:r w:rsidRPr="00103403">
              <w:rPr>
                <w:sz w:val="28"/>
                <w:szCs w:val="28"/>
                <w:vertAlign w:val="subscript"/>
              </w:rPr>
              <w:t>план</w:t>
            </w:r>
          </w:p>
        </w:tc>
        <w:tc>
          <w:tcPr>
            <w:tcW w:w="1048" w:type="dxa"/>
            <w:vMerge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3860D3" w:rsidRPr="00103403" w:rsidRDefault="003860D3" w:rsidP="003860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26"/>
        <w:gridCol w:w="283"/>
        <w:gridCol w:w="7655"/>
      </w:tblGrid>
      <w:tr w:rsidR="003860D3" w:rsidRPr="00103403" w:rsidTr="00EF22DD">
        <w:tc>
          <w:tcPr>
            <w:tcW w:w="152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right="-108"/>
              <w:jc w:val="both"/>
              <w:rPr>
                <w:sz w:val="28"/>
                <w:szCs w:val="28"/>
                <w:vertAlign w:val="superscript"/>
                <w:lang w:val="en-US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финрезМП</w:t>
            </w:r>
          </w:p>
        </w:tc>
        <w:tc>
          <w:tcPr>
            <w:tcW w:w="28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финансовой результативности муниципальной программы;</w:t>
            </w:r>
          </w:p>
        </w:tc>
      </w:tr>
      <w:tr w:rsidR="003860D3" w:rsidRPr="00103403" w:rsidTr="00EF22DD">
        <w:tc>
          <w:tcPr>
            <w:tcW w:w="152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Р</w:t>
            </w:r>
            <w:r w:rsidRPr="00103403">
              <w:rPr>
                <w:sz w:val="28"/>
                <w:szCs w:val="28"/>
                <w:vertAlign w:val="subscript"/>
              </w:rPr>
              <w:t>факт</w:t>
            </w:r>
          </w:p>
        </w:tc>
        <w:tc>
          <w:tcPr>
            <w:tcW w:w="28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фактический объем затрат на реализацию муниципальной программы;</w:t>
            </w:r>
          </w:p>
        </w:tc>
      </w:tr>
      <w:tr w:rsidR="003860D3" w:rsidRPr="00103403" w:rsidTr="00EF22DD">
        <w:tc>
          <w:tcPr>
            <w:tcW w:w="152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Р</w:t>
            </w:r>
            <w:r w:rsidRPr="00103403">
              <w:rPr>
                <w:sz w:val="28"/>
                <w:szCs w:val="28"/>
                <w:vertAlign w:val="subscript"/>
              </w:rPr>
              <w:t>план</w:t>
            </w:r>
          </w:p>
        </w:tc>
        <w:tc>
          <w:tcPr>
            <w:tcW w:w="28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запланированный объем затрат на реализацию муниципальной программы.</w:t>
            </w:r>
          </w:p>
        </w:tc>
      </w:tr>
    </w:tbl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*** Эффективность муниципальной программы в целом определяется по индексу эффективности муниципальной программы.</w:t>
      </w: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  <w:r w:rsidRPr="00103403">
        <w:rPr>
          <w:sz w:val="28"/>
          <w:szCs w:val="28"/>
        </w:rPr>
        <w:t>Индекс эффективности муниципальной программы определяется по формуле:</w:t>
      </w:r>
    </w:p>
    <w:p w:rsidR="003860D3" w:rsidRPr="00103403" w:rsidRDefault="003860D3" w:rsidP="003860D3">
      <w:pPr>
        <w:autoSpaceDE w:val="0"/>
        <w:ind w:firstLine="540"/>
        <w:jc w:val="center"/>
        <w:rPr>
          <w:sz w:val="28"/>
          <w:szCs w:val="28"/>
        </w:rPr>
      </w:pPr>
      <w:r w:rsidRPr="00103403">
        <w:rPr>
          <w:sz w:val="28"/>
          <w:szCs w:val="28"/>
        </w:rPr>
        <w:t>И</w:t>
      </w:r>
      <w:r w:rsidRPr="00103403">
        <w:rPr>
          <w:sz w:val="28"/>
          <w:szCs w:val="28"/>
          <w:vertAlign w:val="subscript"/>
        </w:rPr>
        <w:t>эффМП</w:t>
      </w:r>
      <w:r w:rsidRPr="00103403">
        <w:rPr>
          <w:sz w:val="28"/>
          <w:szCs w:val="28"/>
        </w:rPr>
        <w:t xml:space="preserve"> = И</w:t>
      </w:r>
      <w:r w:rsidRPr="00103403">
        <w:rPr>
          <w:sz w:val="28"/>
          <w:szCs w:val="28"/>
          <w:vertAlign w:val="subscript"/>
        </w:rPr>
        <w:t>нрезМП</w:t>
      </w:r>
      <w:r w:rsidRPr="00103403">
        <w:rPr>
          <w:sz w:val="28"/>
          <w:szCs w:val="28"/>
        </w:rPr>
        <w:t xml:space="preserve"> / И</w:t>
      </w:r>
      <w:r w:rsidRPr="00103403">
        <w:rPr>
          <w:sz w:val="28"/>
          <w:szCs w:val="28"/>
          <w:vertAlign w:val="subscript"/>
        </w:rPr>
        <w:t>финрезМП</w:t>
      </w:r>
      <w:r w:rsidRPr="00103403">
        <w:rPr>
          <w:sz w:val="28"/>
          <w:szCs w:val="28"/>
        </w:rPr>
        <w:t>, где:</w:t>
      </w:r>
    </w:p>
    <w:p w:rsidR="003860D3" w:rsidRPr="00103403" w:rsidRDefault="003860D3" w:rsidP="003860D3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26"/>
        <w:gridCol w:w="283"/>
        <w:gridCol w:w="7655"/>
      </w:tblGrid>
      <w:tr w:rsidR="003860D3" w:rsidRPr="00103403" w:rsidTr="00EF22DD">
        <w:tc>
          <w:tcPr>
            <w:tcW w:w="152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эффМП</w:t>
            </w:r>
          </w:p>
        </w:tc>
        <w:tc>
          <w:tcPr>
            <w:tcW w:w="28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эффективности муниципальной программы в целом;</w:t>
            </w:r>
          </w:p>
        </w:tc>
      </w:tr>
      <w:tr w:rsidR="003860D3" w:rsidRPr="00103403" w:rsidTr="00EF22DD">
        <w:tc>
          <w:tcPr>
            <w:tcW w:w="152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нрезМП</w:t>
            </w:r>
          </w:p>
        </w:tc>
        <w:tc>
          <w:tcPr>
            <w:tcW w:w="28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нефинансовой результативности муниципальной программы в целом;</w:t>
            </w:r>
          </w:p>
        </w:tc>
      </w:tr>
      <w:tr w:rsidR="003860D3" w:rsidRPr="00103403" w:rsidTr="00EF22DD">
        <w:tc>
          <w:tcPr>
            <w:tcW w:w="1526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right="-108"/>
              <w:jc w:val="both"/>
              <w:rPr>
                <w:sz w:val="28"/>
                <w:szCs w:val="28"/>
                <w:vertAlign w:val="subscript"/>
              </w:rPr>
            </w:pPr>
            <w:r w:rsidRPr="00103403">
              <w:rPr>
                <w:sz w:val="28"/>
                <w:szCs w:val="28"/>
              </w:rPr>
              <w:t>И</w:t>
            </w:r>
            <w:r w:rsidRPr="00103403">
              <w:rPr>
                <w:sz w:val="28"/>
                <w:szCs w:val="28"/>
                <w:vertAlign w:val="subscript"/>
              </w:rPr>
              <w:t>финрезМ</w:t>
            </w:r>
          </w:p>
        </w:tc>
        <w:tc>
          <w:tcPr>
            <w:tcW w:w="283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–</w:t>
            </w:r>
          </w:p>
        </w:tc>
        <w:tc>
          <w:tcPr>
            <w:tcW w:w="7655" w:type="dxa"/>
            <w:shd w:val="clear" w:color="auto" w:fill="auto"/>
          </w:tcPr>
          <w:p w:rsidR="003860D3" w:rsidRPr="00103403" w:rsidRDefault="003860D3" w:rsidP="00EF22DD">
            <w:pPr>
              <w:autoSpaceDE w:val="0"/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103403">
              <w:rPr>
                <w:sz w:val="28"/>
                <w:szCs w:val="28"/>
              </w:rPr>
              <w:t>индекс финансовой результативности муниципальной программы в целом.</w:t>
            </w:r>
          </w:p>
        </w:tc>
      </w:tr>
    </w:tbl>
    <w:p w:rsidR="003860D3" w:rsidRPr="00103403" w:rsidRDefault="003860D3" w:rsidP="003860D3">
      <w:pPr>
        <w:autoSpaceDE w:val="0"/>
        <w:jc w:val="both"/>
        <w:rPr>
          <w:sz w:val="28"/>
          <w:szCs w:val="28"/>
        </w:rPr>
      </w:pPr>
    </w:p>
    <w:p w:rsidR="00876494" w:rsidRPr="00103403" w:rsidRDefault="00876494">
      <w:pPr>
        <w:rPr>
          <w:sz w:val="28"/>
          <w:szCs w:val="28"/>
        </w:rPr>
      </w:pPr>
    </w:p>
    <w:p w:rsidR="00876494" w:rsidRPr="00103403" w:rsidRDefault="00876494">
      <w:pPr>
        <w:rPr>
          <w:sz w:val="28"/>
          <w:szCs w:val="28"/>
        </w:rPr>
      </w:pPr>
    </w:p>
    <w:sectPr w:rsidR="00876494" w:rsidRPr="00103403" w:rsidSect="00AB47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080" w:rsidRDefault="00990080" w:rsidP="00977093">
      <w:r>
        <w:separator/>
      </w:r>
    </w:p>
  </w:endnote>
  <w:endnote w:type="continuationSeparator" w:id="1">
    <w:p w:rsidR="00990080" w:rsidRDefault="00990080" w:rsidP="0097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D0" w:rsidRDefault="006F5AD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D0" w:rsidRDefault="006F5AD0" w:rsidP="00684D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D0" w:rsidRDefault="006F5A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080" w:rsidRDefault="00990080" w:rsidP="00977093">
      <w:r>
        <w:separator/>
      </w:r>
    </w:p>
  </w:footnote>
  <w:footnote w:type="continuationSeparator" w:id="1">
    <w:p w:rsidR="00990080" w:rsidRDefault="00990080" w:rsidP="00977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D0" w:rsidRDefault="00DE581A">
    <w:pPr>
      <w:pStyle w:val="a5"/>
      <w:jc w:val="center"/>
    </w:pPr>
    <w:r>
      <w:fldChar w:fldCharType="begin"/>
    </w:r>
    <w:r w:rsidR="006F5AD0">
      <w:instrText xml:space="preserve"> PAGE </w:instrText>
    </w:r>
    <w:r>
      <w:fldChar w:fldCharType="separate"/>
    </w:r>
    <w:r w:rsidR="006F5AD0">
      <w:rPr>
        <w:noProof/>
      </w:rPr>
      <w:t>4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D0" w:rsidRDefault="006F5AD0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D0" w:rsidRDefault="006F5A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AE84CF0"/>
    <w:multiLevelType w:val="hybridMultilevel"/>
    <w:tmpl w:val="A9406F96"/>
    <w:lvl w:ilvl="0" w:tplc="856A91B6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5A70D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FB49D4"/>
    <w:multiLevelType w:val="hybridMultilevel"/>
    <w:tmpl w:val="018A43BE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C200A"/>
    <w:rsid w:val="00010F57"/>
    <w:rsid w:val="000123D2"/>
    <w:rsid w:val="000151AC"/>
    <w:rsid w:val="00023088"/>
    <w:rsid w:val="0006319E"/>
    <w:rsid w:val="000825E9"/>
    <w:rsid w:val="00092451"/>
    <w:rsid w:val="000B3DDB"/>
    <w:rsid w:val="000C65CE"/>
    <w:rsid w:val="000D454B"/>
    <w:rsid w:val="000D7B56"/>
    <w:rsid w:val="00103403"/>
    <w:rsid w:val="001042CB"/>
    <w:rsid w:val="00105F0C"/>
    <w:rsid w:val="0011532D"/>
    <w:rsid w:val="001308DD"/>
    <w:rsid w:val="00132145"/>
    <w:rsid w:val="001410D0"/>
    <w:rsid w:val="0016436F"/>
    <w:rsid w:val="001663D4"/>
    <w:rsid w:val="00177AF7"/>
    <w:rsid w:val="00186EBF"/>
    <w:rsid w:val="001A3446"/>
    <w:rsid w:val="001A4AD2"/>
    <w:rsid w:val="001C52AF"/>
    <w:rsid w:val="001E47ED"/>
    <w:rsid w:val="0020371D"/>
    <w:rsid w:val="002102FD"/>
    <w:rsid w:val="002319D3"/>
    <w:rsid w:val="00234DC4"/>
    <w:rsid w:val="0024485D"/>
    <w:rsid w:val="00246C49"/>
    <w:rsid w:val="00247995"/>
    <w:rsid w:val="00257A5F"/>
    <w:rsid w:val="002800F4"/>
    <w:rsid w:val="00281E9E"/>
    <w:rsid w:val="002930DD"/>
    <w:rsid w:val="002A383F"/>
    <w:rsid w:val="002A4507"/>
    <w:rsid w:val="002D2BA5"/>
    <w:rsid w:val="003504BA"/>
    <w:rsid w:val="00357574"/>
    <w:rsid w:val="003707DE"/>
    <w:rsid w:val="0038325E"/>
    <w:rsid w:val="003860D3"/>
    <w:rsid w:val="00397E5C"/>
    <w:rsid w:val="003A15B3"/>
    <w:rsid w:val="003D0D79"/>
    <w:rsid w:val="003D25CF"/>
    <w:rsid w:val="003D5B61"/>
    <w:rsid w:val="00422264"/>
    <w:rsid w:val="00430F5B"/>
    <w:rsid w:val="0043179B"/>
    <w:rsid w:val="00434849"/>
    <w:rsid w:val="00460D48"/>
    <w:rsid w:val="00462D82"/>
    <w:rsid w:val="00472DCD"/>
    <w:rsid w:val="004867C5"/>
    <w:rsid w:val="00495AC3"/>
    <w:rsid w:val="004A07B0"/>
    <w:rsid w:val="004B20AC"/>
    <w:rsid w:val="004F5598"/>
    <w:rsid w:val="004F57FA"/>
    <w:rsid w:val="004F681A"/>
    <w:rsid w:val="00515790"/>
    <w:rsid w:val="005374E4"/>
    <w:rsid w:val="005532A4"/>
    <w:rsid w:val="00565416"/>
    <w:rsid w:val="00571630"/>
    <w:rsid w:val="005B5698"/>
    <w:rsid w:val="005B72C5"/>
    <w:rsid w:val="005C4E34"/>
    <w:rsid w:val="005C6CEC"/>
    <w:rsid w:val="005D01EA"/>
    <w:rsid w:val="005D4780"/>
    <w:rsid w:val="005E343E"/>
    <w:rsid w:val="006000DA"/>
    <w:rsid w:val="006079B1"/>
    <w:rsid w:val="0061058B"/>
    <w:rsid w:val="006354E8"/>
    <w:rsid w:val="006413F7"/>
    <w:rsid w:val="0065342E"/>
    <w:rsid w:val="00661892"/>
    <w:rsid w:val="00684DA9"/>
    <w:rsid w:val="00696138"/>
    <w:rsid w:val="006A0B8B"/>
    <w:rsid w:val="006C200A"/>
    <w:rsid w:val="006D28F7"/>
    <w:rsid w:val="006E1235"/>
    <w:rsid w:val="006E27F5"/>
    <w:rsid w:val="006E6D8C"/>
    <w:rsid w:val="006F5AD0"/>
    <w:rsid w:val="007050BA"/>
    <w:rsid w:val="00720BD9"/>
    <w:rsid w:val="00741557"/>
    <w:rsid w:val="00744CED"/>
    <w:rsid w:val="007559D3"/>
    <w:rsid w:val="00757C75"/>
    <w:rsid w:val="00770B9C"/>
    <w:rsid w:val="00772CC4"/>
    <w:rsid w:val="00782BF7"/>
    <w:rsid w:val="00790F02"/>
    <w:rsid w:val="007926EB"/>
    <w:rsid w:val="007964A3"/>
    <w:rsid w:val="007B2406"/>
    <w:rsid w:val="007B7DF9"/>
    <w:rsid w:val="007C094A"/>
    <w:rsid w:val="007D3392"/>
    <w:rsid w:val="007E314E"/>
    <w:rsid w:val="007F10C0"/>
    <w:rsid w:val="007F64E9"/>
    <w:rsid w:val="008003C5"/>
    <w:rsid w:val="00803D71"/>
    <w:rsid w:val="008111D5"/>
    <w:rsid w:val="0081219C"/>
    <w:rsid w:val="00827C5B"/>
    <w:rsid w:val="00853E34"/>
    <w:rsid w:val="00864D23"/>
    <w:rsid w:val="00876494"/>
    <w:rsid w:val="008A63F2"/>
    <w:rsid w:val="008A7587"/>
    <w:rsid w:val="008B3CBA"/>
    <w:rsid w:val="008D059D"/>
    <w:rsid w:val="008D1F8E"/>
    <w:rsid w:val="00904C65"/>
    <w:rsid w:val="009074CA"/>
    <w:rsid w:val="009123A4"/>
    <w:rsid w:val="009161E5"/>
    <w:rsid w:val="009278E6"/>
    <w:rsid w:val="00935945"/>
    <w:rsid w:val="00953F45"/>
    <w:rsid w:val="00974402"/>
    <w:rsid w:val="00977093"/>
    <w:rsid w:val="00990080"/>
    <w:rsid w:val="009906C7"/>
    <w:rsid w:val="009A0013"/>
    <w:rsid w:val="009B1AE4"/>
    <w:rsid w:val="009B38A6"/>
    <w:rsid w:val="009E0772"/>
    <w:rsid w:val="009E2B3B"/>
    <w:rsid w:val="009E4000"/>
    <w:rsid w:val="00A21306"/>
    <w:rsid w:val="00A24D68"/>
    <w:rsid w:val="00A55FC5"/>
    <w:rsid w:val="00A74348"/>
    <w:rsid w:val="00A930DF"/>
    <w:rsid w:val="00AB47B2"/>
    <w:rsid w:val="00AC58AF"/>
    <w:rsid w:val="00AF2512"/>
    <w:rsid w:val="00B117A1"/>
    <w:rsid w:val="00B1300B"/>
    <w:rsid w:val="00B15E25"/>
    <w:rsid w:val="00B64535"/>
    <w:rsid w:val="00B707FE"/>
    <w:rsid w:val="00B73DAB"/>
    <w:rsid w:val="00B8468D"/>
    <w:rsid w:val="00B96B7E"/>
    <w:rsid w:val="00BA205B"/>
    <w:rsid w:val="00BA24F5"/>
    <w:rsid w:val="00BA4E23"/>
    <w:rsid w:val="00BB173A"/>
    <w:rsid w:val="00BD53F8"/>
    <w:rsid w:val="00BD7DA0"/>
    <w:rsid w:val="00BF07D6"/>
    <w:rsid w:val="00C125BF"/>
    <w:rsid w:val="00C152C2"/>
    <w:rsid w:val="00C21CE7"/>
    <w:rsid w:val="00C35E3F"/>
    <w:rsid w:val="00C41655"/>
    <w:rsid w:val="00C7486A"/>
    <w:rsid w:val="00C93951"/>
    <w:rsid w:val="00CA3517"/>
    <w:rsid w:val="00CB30E4"/>
    <w:rsid w:val="00CF5ACA"/>
    <w:rsid w:val="00D37858"/>
    <w:rsid w:val="00DB6117"/>
    <w:rsid w:val="00DC0CB1"/>
    <w:rsid w:val="00DD61D2"/>
    <w:rsid w:val="00DE13D2"/>
    <w:rsid w:val="00DE19A4"/>
    <w:rsid w:val="00DE4347"/>
    <w:rsid w:val="00DE581A"/>
    <w:rsid w:val="00DE73BC"/>
    <w:rsid w:val="00DF635B"/>
    <w:rsid w:val="00E00B27"/>
    <w:rsid w:val="00E0626C"/>
    <w:rsid w:val="00E077F4"/>
    <w:rsid w:val="00E15ED7"/>
    <w:rsid w:val="00E20F3D"/>
    <w:rsid w:val="00E43366"/>
    <w:rsid w:val="00E52603"/>
    <w:rsid w:val="00E86DE4"/>
    <w:rsid w:val="00E95AD5"/>
    <w:rsid w:val="00EE39F8"/>
    <w:rsid w:val="00EF22DD"/>
    <w:rsid w:val="00EF2F9D"/>
    <w:rsid w:val="00EF4E61"/>
    <w:rsid w:val="00F0479A"/>
    <w:rsid w:val="00F15CBF"/>
    <w:rsid w:val="00F24651"/>
    <w:rsid w:val="00F42493"/>
    <w:rsid w:val="00F837D9"/>
    <w:rsid w:val="00F91EB6"/>
    <w:rsid w:val="00FA22CD"/>
    <w:rsid w:val="00FC1C60"/>
    <w:rsid w:val="00FC2D28"/>
    <w:rsid w:val="00FF0EDB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0DF"/>
    <w:pPr>
      <w:keepNext/>
      <w:tabs>
        <w:tab w:val="num" w:pos="720"/>
      </w:tabs>
      <w:ind w:left="720" w:hanging="72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0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43366"/>
    <w:pPr>
      <w:ind w:left="720"/>
      <w:contextualSpacing/>
    </w:pPr>
  </w:style>
  <w:style w:type="paragraph" w:customStyle="1" w:styleId="ConsPlusCell">
    <w:name w:val="ConsPlusCell"/>
    <w:rsid w:val="003860D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386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860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3860D3"/>
    <w:pPr>
      <w:suppressAutoHyphens/>
      <w:autoSpaceDE w:val="0"/>
      <w:spacing w:after="0" w:line="240" w:lineRule="auto"/>
      <w:ind w:firstLine="720"/>
    </w:pPr>
    <w:rPr>
      <w:rFonts w:ascii="Arial" w:eastAsia="Arial" w:hAnsi="Arial" w:cs="Times New Roman CYR"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7F10C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footer"/>
    <w:basedOn w:val="a"/>
    <w:link w:val="a9"/>
    <w:uiPriority w:val="99"/>
    <w:unhideWhenUsed/>
    <w:rsid w:val="00DF6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35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Содержимое таблицы"/>
    <w:basedOn w:val="a"/>
    <w:rsid w:val="00495AC3"/>
    <w:pPr>
      <w:suppressLineNumbers/>
    </w:pPr>
    <w:rPr>
      <w:sz w:val="20"/>
      <w:szCs w:val="20"/>
    </w:rPr>
  </w:style>
  <w:style w:type="paragraph" w:customStyle="1" w:styleId="western">
    <w:name w:val="western"/>
    <w:basedOn w:val="a"/>
    <w:uiPriority w:val="99"/>
    <w:rsid w:val="00495AC3"/>
    <w:pPr>
      <w:suppressAutoHyphens w:val="0"/>
      <w:spacing w:before="100" w:beforeAutospacing="1" w:after="115" w:line="276" w:lineRule="auto"/>
    </w:pPr>
    <w:rPr>
      <w:rFonts w:ascii="Calibri" w:hAnsi="Calibri"/>
      <w:color w:val="000000"/>
      <w:sz w:val="22"/>
      <w:szCs w:val="22"/>
      <w:lang w:eastAsia="ru-RU"/>
    </w:rPr>
  </w:style>
  <w:style w:type="table" w:styleId="ab">
    <w:name w:val="Table Grid"/>
    <w:basedOn w:val="a1"/>
    <w:uiPriority w:val="59"/>
    <w:rsid w:val="00E95A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953F45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rsid w:val="00953F45"/>
    <w:pPr>
      <w:suppressAutoHyphens w:val="0"/>
      <w:ind w:left="360"/>
      <w:jc w:val="right"/>
    </w:pPr>
    <w:rPr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53F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"/>
    <w:aliases w:val="Знак,bt"/>
    <w:basedOn w:val="a"/>
    <w:link w:val="af"/>
    <w:rsid w:val="00953F45"/>
    <w:pPr>
      <w:suppressAutoHyphens w:val="0"/>
      <w:spacing w:after="120"/>
    </w:pPr>
    <w:rPr>
      <w:lang w:eastAsia="ru-RU"/>
    </w:rPr>
  </w:style>
  <w:style w:type="character" w:customStyle="1" w:styleId="af">
    <w:name w:val="Основной текст Знак"/>
    <w:aliases w:val="Знак Знак,bt Знак"/>
    <w:basedOn w:val="a0"/>
    <w:link w:val="ae"/>
    <w:rsid w:val="00953F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35945"/>
    <w:rPr>
      <w:rFonts w:ascii="Times New Roman" w:hAnsi="Times New Roman" w:cs="Times New Roman" w:hint="default"/>
    </w:rPr>
  </w:style>
  <w:style w:type="character" w:styleId="af0">
    <w:name w:val="Hyperlink"/>
    <w:unhideWhenUsed/>
    <w:rsid w:val="00A930DF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A930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A2130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130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DB95-33DA-4DF3-962C-D571426B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7991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DTO</cp:lastModifiedBy>
  <cp:revision>2</cp:revision>
  <cp:lastPrinted>2024-09-10T06:48:00Z</cp:lastPrinted>
  <dcterms:created xsi:type="dcterms:W3CDTF">2024-10-16T08:20:00Z</dcterms:created>
  <dcterms:modified xsi:type="dcterms:W3CDTF">2024-10-16T08:20:00Z</dcterms:modified>
</cp:coreProperties>
</file>