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8E" w:rsidRDefault="0000108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82A" w:rsidRDefault="00D26E34" w:rsidP="00D5182A">
      <w:pPr>
        <w:pStyle w:val="20"/>
        <w:shd w:val="clear" w:color="auto" w:fill="auto"/>
        <w:spacing w:line="276" w:lineRule="auto"/>
        <w:ind w:firstLine="709"/>
        <w:rPr>
          <w:rFonts w:eastAsia="Arial Narrow"/>
        </w:rPr>
      </w:pPr>
      <w:r>
        <w:t xml:space="preserve">Информация по результатам проведения </w:t>
      </w:r>
      <w:r>
        <w:rPr>
          <w:rFonts w:eastAsia="Calibri"/>
          <w:bCs w:val="0"/>
        </w:rPr>
        <w:t xml:space="preserve">экспертно-аналитического мероприятия </w:t>
      </w:r>
      <w:r w:rsidR="00D5182A">
        <w:rPr>
          <w:rFonts w:eastAsia="Arial Narrow"/>
        </w:rPr>
        <w:t>«Внешняя проверка годового отчета об исполнении бюджета  Знаменского района за 2018 год».</w:t>
      </w:r>
    </w:p>
    <w:p w:rsidR="0000108E" w:rsidRDefault="0000108E">
      <w:pPr>
        <w:pStyle w:val="20"/>
        <w:shd w:val="clear" w:color="auto" w:fill="auto"/>
        <w:spacing w:line="276" w:lineRule="auto"/>
        <w:ind w:firstLine="709"/>
        <w:rPr>
          <w:rFonts w:eastAsia="Times New Roman"/>
          <w:lang w:eastAsia="ru-RU"/>
        </w:rPr>
      </w:pPr>
    </w:p>
    <w:p w:rsidR="0000108E" w:rsidRDefault="00D26E34">
      <w:pPr>
        <w:pStyle w:val="1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На основании плана деятельности Контрольно-счетной </w:t>
      </w:r>
      <w:r w:rsidR="00D5182A">
        <w:rPr>
          <w:rFonts w:eastAsia="Calibri" w:cs="Times New Roman"/>
          <w:color w:val="00000A"/>
          <w:sz w:val="28"/>
          <w:szCs w:val="28"/>
          <w:lang w:eastAsia="en-US"/>
        </w:rPr>
        <w:t>комиссии Знаменского района</w:t>
      </w: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 Орловской области на 201</w:t>
      </w:r>
      <w:r w:rsidR="00D5182A">
        <w:rPr>
          <w:rFonts w:eastAsia="Calibri" w:cs="Times New Roman"/>
          <w:color w:val="00000A"/>
          <w:sz w:val="28"/>
          <w:szCs w:val="28"/>
          <w:lang w:eastAsia="en-US"/>
        </w:rPr>
        <w:t>9</w:t>
      </w: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 год</w:t>
      </w: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 было проведено экспертно-аналитическое мероприятие </w:t>
      </w:r>
      <w:r>
        <w:rPr>
          <w:rFonts w:eastAsia="Times New Roman" w:cs="Times New Roman"/>
          <w:bCs/>
          <w:color w:val="00000A"/>
          <w:sz w:val="28"/>
          <w:szCs w:val="28"/>
        </w:rPr>
        <w:t>«</w:t>
      </w:r>
      <w:r w:rsidR="00D5182A">
        <w:rPr>
          <w:rFonts w:eastAsia="Times New Roman" w:cs="Times New Roman"/>
          <w:bCs/>
          <w:color w:val="00000A"/>
          <w:sz w:val="28"/>
          <w:szCs w:val="28"/>
        </w:rPr>
        <w:t>Внешняя проверка</w:t>
      </w:r>
      <w:r>
        <w:rPr>
          <w:rFonts w:eastAsia="Times New Roman" w:cs="Times New Roman"/>
          <w:bCs/>
          <w:color w:val="00000A"/>
          <w:sz w:val="28"/>
          <w:szCs w:val="28"/>
        </w:rPr>
        <w:t xml:space="preserve"> </w:t>
      </w:r>
      <w:r w:rsidR="00D5182A">
        <w:rPr>
          <w:rFonts w:eastAsia="Times New Roman" w:cs="Times New Roman"/>
          <w:bCs/>
          <w:color w:val="00000A"/>
          <w:sz w:val="28"/>
          <w:szCs w:val="28"/>
        </w:rPr>
        <w:t xml:space="preserve">годового отчета об </w:t>
      </w:r>
      <w:r>
        <w:rPr>
          <w:rFonts w:eastAsia="Times New Roman" w:cs="Times New Roman"/>
          <w:bCs/>
          <w:color w:val="00000A"/>
          <w:sz w:val="28"/>
          <w:szCs w:val="28"/>
        </w:rPr>
        <w:t>исполнени</w:t>
      </w:r>
      <w:r w:rsidR="00D5182A">
        <w:rPr>
          <w:rFonts w:eastAsia="Times New Roman" w:cs="Times New Roman"/>
          <w:bCs/>
          <w:color w:val="00000A"/>
          <w:sz w:val="28"/>
          <w:szCs w:val="28"/>
        </w:rPr>
        <w:t>и</w:t>
      </w:r>
      <w:r>
        <w:rPr>
          <w:rFonts w:eastAsia="Times New Roman" w:cs="Times New Roman"/>
          <w:bCs/>
          <w:color w:val="00000A"/>
          <w:sz w:val="28"/>
          <w:szCs w:val="28"/>
        </w:rPr>
        <w:t xml:space="preserve"> бюджета </w:t>
      </w:r>
      <w:r w:rsidR="00D5182A">
        <w:rPr>
          <w:rFonts w:eastAsia="Times New Roman" w:cs="Times New Roman"/>
          <w:bCs/>
          <w:color w:val="00000A"/>
          <w:sz w:val="28"/>
          <w:szCs w:val="28"/>
        </w:rPr>
        <w:t>Знаменс</w:t>
      </w:r>
      <w:r>
        <w:rPr>
          <w:rFonts w:eastAsia="Times New Roman" w:cs="Times New Roman"/>
          <w:bCs/>
          <w:color w:val="00000A"/>
          <w:sz w:val="28"/>
          <w:szCs w:val="28"/>
        </w:rPr>
        <w:t>кого района за 201</w:t>
      </w:r>
      <w:r w:rsidR="00D5182A">
        <w:rPr>
          <w:rFonts w:eastAsia="Times New Roman" w:cs="Times New Roman"/>
          <w:bCs/>
          <w:color w:val="00000A"/>
          <w:sz w:val="28"/>
          <w:szCs w:val="28"/>
        </w:rPr>
        <w:t>8</w:t>
      </w:r>
      <w:r>
        <w:rPr>
          <w:rFonts w:eastAsia="Times New Roman" w:cs="Times New Roman"/>
          <w:bCs/>
          <w:color w:val="00000A"/>
          <w:sz w:val="28"/>
          <w:szCs w:val="28"/>
        </w:rPr>
        <w:t xml:space="preserve"> год».</w:t>
      </w:r>
    </w:p>
    <w:p w:rsidR="0000108E" w:rsidRDefault="00D26E34">
      <w:pPr>
        <w:pStyle w:val="1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Общий объем проверенных средств составил </w:t>
      </w:r>
      <w:r w:rsidR="004F5CF4">
        <w:rPr>
          <w:rFonts w:eastAsia="Calibri" w:cs="Times New Roman"/>
          <w:color w:val="00000A"/>
          <w:sz w:val="28"/>
          <w:szCs w:val="28"/>
          <w:lang w:eastAsia="en-US"/>
        </w:rPr>
        <w:t>14</w:t>
      </w:r>
      <w:r w:rsidR="00C26823">
        <w:rPr>
          <w:rFonts w:eastAsia="Calibri" w:cs="Times New Roman"/>
          <w:color w:val="00000A"/>
          <w:sz w:val="28"/>
          <w:szCs w:val="28"/>
          <w:lang w:eastAsia="en-US"/>
        </w:rPr>
        <w:t>0</w:t>
      </w:r>
      <w:r>
        <w:rPr>
          <w:rFonts w:eastAsia="Times New Roman" w:cs="Times New Roman"/>
          <w:color w:val="00000A"/>
          <w:sz w:val="28"/>
          <w:szCs w:val="28"/>
        </w:rPr>
        <w:t>,</w:t>
      </w:r>
      <w:r w:rsidR="00C26823">
        <w:rPr>
          <w:rFonts w:eastAsia="Times New Roman" w:cs="Times New Roman"/>
          <w:color w:val="00000A"/>
          <w:sz w:val="28"/>
          <w:szCs w:val="28"/>
        </w:rPr>
        <w:t>2</w:t>
      </w:r>
      <w:r w:rsidR="00A53797">
        <w:rPr>
          <w:rFonts w:eastAsia="Times New Roman" w:cs="Times New Roman"/>
          <w:color w:val="00000A"/>
          <w:sz w:val="28"/>
          <w:szCs w:val="28"/>
        </w:rPr>
        <w:t xml:space="preserve"> </w:t>
      </w: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млн. рублей. </w:t>
      </w:r>
    </w:p>
    <w:p w:rsidR="0000108E" w:rsidRDefault="00D26E34">
      <w:pPr>
        <w:pStyle w:val="20"/>
        <w:shd w:val="clear" w:color="auto" w:fill="auto"/>
        <w:spacing w:line="276" w:lineRule="auto"/>
        <w:ind w:firstLine="709"/>
        <w:jc w:val="both"/>
        <w:rPr>
          <w:rFonts w:eastAsia="Arial Unicode MS"/>
          <w:b w:val="0"/>
          <w:bCs w:val="0"/>
        </w:rPr>
      </w:pPr>
      <w:r>
        <w:rPr>
          <w:rFonts w:eastAsia="Arial Unicode MS"/>
          <w:b w:val="0"/>
          <w:bCs w:val="0"/>
        </w:rPr>
        <w:t xml:space="preserve">В общем объеме доходов бюджета </w:t>
      </w:r>
      <w:r w:rsidR="00C26823">
        <w:rPr>
          <w:rFonts w:eastAsia="Arial Unicode MS"/>
          <w:b w:val="0"/>
          <w:bCs w:val="0"/>
        </w:rPr>
        <w:t xml:space="preserve">муниципального района </w:t>
      </w:r>
      <w:r>
        <w:rPr>
          <w:rFonts w:eastAsia="Arial Unicode MS"/>
          <w:b w:val="0"/>
          <w:bCs w:val="0"/>
        </w:rPr>
        <w:t xml:space="preserve">удельный вес налоговых и неналоговых доходов </w:t>
      </w:r>
      <w:r w:rsidR="004F732D">
        <w:rPr>
          <w:rFonts w:eastAsia="Arial Unicode MS"/>
          <w:b w:val="0"/>
          <w:bCs w:val="0"/>
        </w:rPr>
        <w:t xml:space="preserve">(собственных доходов) </w:t>
      </w:r>
      <w:r>
        <w:rPr>
          <w:rFonts w:eastAsia="Arial Unicode MS"/>
          <w:b w:val="0"/>
          <w:bCs w:val="0"/>
        </w:rPr>
        <w:t xml:space="preserve">в </w:t>
      </w:r>
      <w:r>
        <w:rPr>
          <w:rFonts w:eastAsia="Arial Unicode MS"/>
          <w:b w:val="0"/>
          <w:bCs w:val="0"/>
        </w:rPr>
        <w:t xml:space="preserve">отчетном периоде составил </w:t>
      </w:r>
      <w:r w:rsidR="00C26823">
        <w:rPr>
          <w:rFonts w:eastAsia="Arial Unicode MS"/>
          <w:b w:val="0"/>
          <w:bCs w:val="0"/>
        </w:rPr>
        <w:t>2</w:t>
      </w:r>
      <w:r>
        <w:rPr>
          <w:rFonts w:eastAsia="Arial Unicode MS"/>
          <w:b w:val="0"/>
          <w:bCs w:val="0"/>
        </w:rPr>
        <w:t>3</w:t>
      </w:r>
      <w:r>
        <w:rPr>
          <w:rFonts w:eastAsia="Arial Unicode MS"/>
          <w:b w:val="0"/>
          <w:bCs w:val="0"/>
        </w:rPr>
        <w:t>,8%, в 201</w:t>
      </w:r>
      <w:r w:rsidR="004F732D">
        <w:rPr>
          <w:rFonts w:eastAsia="Arial Unicode MS"/>
          <w:b w:val="0"/>
          <w:bCs w:val="0"/>
        </w:rPr>
        <w:t>7</w:t>
      </w:r>
      <w:r>
        <w:rPr>
          <w:rFonts w:eastAsia="Arial Unicode MS"/>
          <w:b w:val="0"/>
          <w:bCs w:val="0"/>
        </w:rPr>
        <w:t xml:space="preserve"> году – 2</w:t>
      </w:r>
      <w:r w:rsidR="004F732D">
        <w:rPr>
          <w:rFonts w:eastAsia="Arial Unicode MS"/>
          <w:b w:val="0"/>
          <w:bCs w:val="0"/>
        </w:rPr>
        <w:t>2</w:t>
      </w:r>
      <w:r>
        <w:rPr>
          <w:rFonts w:eastAsia="Arial Unicode MS"/>
          <w:b w:val="0"/>
          <w:bCs w:val="0"/>
        </w:rPr>
        <w:t>,</w:t>
      </w:r>
      <w:r w:rsidR="004F732D">
        <w:rPr>
          <w:rFonts w:eastAsia="Arial Unicode MS"/>
          <w:b w:val="0"/>
          <w:bCs w:val="0"/>
        </w:rPr>
        <w:t xml:space="preserve">4 </w:t>
      </w:r>
      <w:r>
        <w:rPr>
          <w:rFonts w:eastAsia="Arial Unicode MS"/>
          <w:b w:val="0"/>
          <w:bCs w:val="0"/>
        </w:rPr>
        <w:t>%, в 201</w:t>
      </w:r>
      <w:r w:rsidR="004F732D">
        <w:rPr>
          <w:rFonts w:eastAsia="Arial Unicode MS"/>
          <w:b w:val="0"/>
          <w:bCs w:val="0"/>
        </w:rPr>
        <w:t>6</w:t>
      </w:r>
      <w:r>
        <w:rPr>
          <w:rFonts w:eastAsia="Arial Unicode MS"/>
          <w:b w:val="0"/>
          <w:bCs w:val="0"/>
        </w:rPr>
        <w:t xml:space="preserve"> году – 1</w:t>
      </w:r>
      <w:r w:rsidR="004F732D">
        <w:rPr>
          <w:rFonts w:eastAsia="Arial Unicode MS"/>
          <w:b w:val="0"/>
          <w:bCs w:val="0"/>
        </w:rPr>
        <w:t>6</w:t>
      </w:r>
      <w:r>
        <w:rPr>
          <w:rFonts w:eastAsia="Arial Unicode MS"/>
          <w:b w:val="0"/>
          <w:bCs w:val="0"/>
        </w:rPr>
        <w:t>,</w:t>
      </w:r>
      <w:r w:rsidR="004F732D">
        <w:rPr>
          <w:rFonts w:eastAsia="Arial Unicode MS"/>
          <w:b w:val="0"/>
          <w:bCs w:val="0"/>
        </w:rPr>
        <w:t xml:space="preserve">6 </w:t>
      </w:r>
      <w:r>
        <w:rPr>
          <w:rFonts w:eastAsia="Arial Unicode MS"/>
          <w:b w:val="0"/>
          <w:bCs w:val="0"/>
        </w:rPr>
        <w:t xml:space="preserve">%, удельный вес безвозмездных поступлений составил </w:t>
      </w:r>
      <w:r w:rsidR="004F732D">
        <w:rPr>
          <w:rFonts w:eastAsia="Arial Unicode MS"/>
          <w:b w:val="0"/>
          <w:bCs w:val="0"/>
        </w:rPr>
        <w:t>7</w:t>
      </w:r>
      <w:r>
        <w:rPr>
          <w:rFonts w:eastAsia="Arial Unicode MS"/>
          <w:b w:val="0"/>
          <w:bCs w:val="0"/>
        </w:rPr>
        <w:t>6</w:t>
      </w:r>
      <w:r>
        <w:rPr>
          <w:rFonts w:eastAsia="Arial Unicode MS"/>
          <w:b w:val="0"/>
          <w:bCs w:val="0"/>
        </w:rPr>
        <w:t xml:space="preserve">,2%. Таким образом, за последние три года наблюдается тенденция снижения уровня дотационности </w:t>
      </w:r>
      <w:r>
        <w:rPr>
          <w:rFonts w:eastAsia="Arial Unicode MS"/>
          <w:b w:val="0"/>
          <w:bCs w:val="0"/>
        </w:rPr>
        <w:t>бюджета, однако его процент</w:t>
      </w:r>
      <w:r>
        <w:rPr>
          <w:rFonts w:eastAsia="Arial Unicode MS"/>
          <w:b w:val="0"/>
          <w:bCs w:val="0"/>
        </w:rPr>
        <w:t xml:space="preserve"> остается достаточно высоким.</w:t>
      </w:r>
    </w:p>
    <w:p w:rsidR="004F732D" w:rsidRDefault="004F732D">
      <w:pPr>
        <w:pStyle w:val="20"/>
        <w:shd w:val="clear" w:color="auto" w:fill="auto"/>
        <w:spacing w:line="276" w:lineRule="auto"/>
        <w:ind w:firstLine="709"/>
        <w:jc w:val="both"/>
        <w:rPr>
          <w:rFonts w:eastAsia="Arial Unicode MS"/>
          <w:b w:val="0"/>
          <w:bCs w:val="0"/>
        </w:rPr>
      </w:pPr>
      <w:r>
        <w:rPr>
          <w:rFonts w:eastAsia="Arial Unicode MS"/>
          <w:b w:val="0"/>
          <w:bCs w:val="0"/>
        </w:rPr>
        <w:t xml:space="preserve">В 2018 году наибольший удельный вес </w:t>
      </w:r>
      <w:r w:rsidR="008942B8">
        <w:rPr>
          <w:rFonts w:eastAsia="Arial Unicode MS"/>
          <w:b w:val="0"/>
          <w:bCs w:val="0"/>
        </w:rPr>
        <w:t>в формировании собственных доходов занимают доходы от продажи материальных и нематериальных активов – 16,5 млн. рублей, из которых доходы от продажи земельных участков составили 15,5 млн. рублей, что в 2 раза превысило объем поступлений в бюджет от продажи земельных участков в 2017 году.</w:t>
      </w:r>
    </w:p>
    <w:p w:rsidR="008942B8" w:rsidRDefault="009171AF">
      <w:pPr>
        <w:pStyle w:val="20"/>
        <w:shd w:val="clear" w:color="auto" w:fill="auto"/>
        <w:spacing w:line="276" w:lineRule="auto"/>
        <w:ind w:firstLine="709"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Бюджет района имеет социальную направенность, расходы на социальную сферу (образование, культура, социальная политика) занимают 72 % общего объема бюджета по расходам, или 100,7 млн. рублей, к уровню 2017 года произошло сокращение на 10 % удельного веса расходов на социальную сферу, но в абсолютных цифрах расходы увеличились к уровню 2017 года на 10,8 млн. рублей. </w:t>
      </w:r>
    </w:p>
    <w:p w:rsidR="00860280" w:rsidRDefault="00860280">
      <w:pPr>
        <w:pStyle w:val="20"/>
        <w:shd w:val="clear" w:color="auto" w:fill="auto"/>
        <w:spacing w:line="276" w:lineRule="auto"/>
        <w:ind w:firstLine="709"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Контрольно-счетная комиссия рекомендует в целях увеличения доходов бюджета обеспечить действенный контроль за поступлением доходов от аренды недвижимого муниципального имущества и земельных участков и проведение мероприятий по дальнейшей оптимизации расходов бюджета на содержание учреждений бюджетной сферы.</w:t>
      </w:r>
    </w:p>
    <w:p w:rsidR="0000108E" w:rsidRDefault="00D26E34">
      <w:pPr>
        <w:pStyle w:val="1"/>
        <w:spacing w:line="276" w:lineRule="auto"/>
        <w:ind w:firstLine="709"/>
        <w:jc w:val="both"/>
        <w:rPr>
          <w:rFonts w:eastAsia="Calibri" w:cs="Times New Roman"/>
          <w:color w:val="00000A"/>
          <w:sz w:val="28"/>
          <w:szCs w:val="28"/>
          <w:lang w:eastAsia="en-US"/>
        </w:rPr>
      </w:pPr>
      <w:r>
        <w:rPr>
          <w:rFonts w:cstheme="minorHAnsi"/>
          <w:color w:val="00000A"/>
          <w:sz w:val="28"/>
          <w:szCs w:val="28"/>
        </w:rPr>
        <w:t xml:space="preserve">Информация о результатах </w:t>
      </w:r>
      <w:r>
        <w:rPr>
          <w:rFonts w:eastAsia="Calibri" w:cs="Times New Roman"/>
          <w:color w:val="00000A"/>
          <w:sz w:val="28"/>
          <w:szCs w:val="28"/>
          <w:lang w:eastAsia="en-US"/>
        </w:rPr>
        <w:t>экспертно-аналитического</w:t>
      </w:r>
      <w:r>
        <w:rPr>
          <w:rFonts w:cstheme="minorHAnsi"/>
          <w:color w:val="00000A"/>
          <w:sz w:val="28"/>
          <w:szCs w:val="28"/>
        </w:rPr>
        <w:t xml:space="preserve"> мероприятия направлена </w:t>
      </w:r>
      <w:r w:rsidR="009171AF">
        <w:rPr>
          <w:rFonts w:cstheme="minorHAnsi"/>
          <w:color w:val="00000A"/>
          <w:sz w:val="28"/>
          <w:szCs w:val="28"/>
        </w:rPr>
        <w:t>Главе Знаменского района</w:t>
      </w: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 </w:t>
      </w:r>
      <w:r w:rsidR="009171AF">
        <w:rPr>
          <w:rFonts w:eastAsia="Calibri" w:cs="Times New Roman"/>
          <w:color w:val="00000A"/>
          <w:sz w:val="28"/>
          <w:szCs w:val="28"/>
          <w:lang w:eastAsia="en-US"/>
        </w:rPr>
        <w:t>С</w:t>
      </w:r>
      <w:r>
        <w:rPr>
          <w:rFonts w:eastAsia="Times New Roman" w:cs="Times New Roman"/>
          <w:color w:val="00000A"/>
          <w:sz w:val="28"/>
          <w:szCs w:val="28"/>
        </w:rPr>
        <w:t>.</w:t>
      </w:r>
      <w:r w:rsidR="009171AF">
        <w:rPr>
          <w:rFonts w:eastAsia="Times New Roman" w:cs="Times New Roman"/>
          <w:color w:val="00000A"/>
          <w:sz w:val="28"/>
          <w:szCs w:val="28"/>
        </w:rPr>
        <w:t>В</w:t>
      </w:r>
      <w:r>
        <w:rPr>
          <w:rFonts w:eastAsia="Times New Roman" w:cs="Times New Roman"/>
          <w:color w:val="00000A"/>
          <w:sz w:val="28"/>
          <w:szCs w:val="28"/>
        </w:rPr>
        <w:t xml:space="preserve">. </w:t>
      </w:r>
      <w:r w:rsidR="009171AF">
        <w:rPr>
          <w:rFonts w:eastAsia="Times New Roman" w:cs="Times New Roman"/>
          <w:color w:val="00000A"/>
          <w:sz w:val="28"/>
          <w:szCs w:val="28"/>
        </w:rPr>
        <w:t>Семочкину</w:t>
      </w: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, Председателю </w:t>
      </w:r>
      <w:r w:rsidR="009171AF">
        <w:rPr>
          <w:rFonts w:eastAsia="Calibri" w:cs="Times New Roman"/>
          <w:color w:val="00000A"/>
          <w:sz w:val="28"/>
          <w:szCs w:val="28"/>
          <w:lang w:eastAsia="en-US"/>
        </w:rPr>
        <w:t>Знаменского районного</w:t>
      </w: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 Совета народных депутатов </w:t>
      </w:r>
      <w:r w:rsidR="00F76DC0">
        <w:rPr>
          <w:rFonts w:eastAsia="Calibri" w:cs="Times New Roman"/>
          <w:color w:val="00000A"/>
          <w:sz w:val="28"/>
          <w:szCs w:val="28"/>
          <w:lang w:eastAsia="en-US"/>
        </w:rPr>
        <w:t>В</w:t>
      </w:r>
      <w:r>
        <w:rPr>
          <w:rFonts w:eastAsia="Calibri" w:cs="Times New Roman"/>
          <w:color w:val="00000A"/>
          <w:sz w:val="28"/>
          <w:szCs w:val="28"/>
          <w:lang w:eastAsia="en-US"/>
        </w:rPr>
        <w:t>.</w:t>
      </w:r>
      <w:r w:rsidR="00F76DC0">
        <w:rPr>
          <w:rFonts w:eastAsia="Calibri" w:cs="Times New Roman"/>
          <w:color w:val="00000A"/>
          <w:sz w:val="28"/>
          <w:szCs w:val="28"/>
          <w:lang w:eastAsia="en-US"/>
        </w:rPr>
        <w:t>В. Титовой.</w:t>
      </w:r>
    </w:p>
    <w:p w:rsidR="00D5182A" w:rsidRDefault="00D5182A">
      <w:pPr>
        <w:pStyle w:val="1"/>
        <w:spacing w:line="276" w:lineRule="auto"/>
        <w:ind w:firstLine="709"/>
        <w:jc w:val="both"/>
        <w:rPr>
          <w:rFonts w:eastAsia="Calibri" w:cs="Times New Roman"/>
          <w:color w:val="00000A"/>
          <w:sz w:val="28"/>
          <w:szCs w:val="28"/>
          <w:lang w:eastAsia="en-US"/>
        </w:rPr>
      </w:pPr>
    </w:p>
    <w:p w:rsidR="00D5182A" w:rsidRDefault="00D5182A">
      <w:pPr>
        <w:pStyle w:val="1"/>
        <w:spacing w:line="276" w:lineRule="auto"/>
        <w:ind w:firstLine="709"/>
        <w:jc w:val="both"/>
      </w:pPr>
    </w:p>
    <w:sectPr w:rsidR="00D5182A" w:rsidSect="0000108E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34" w:rsidRDefault="00D26E34" w:rsidP="0000108E">
      <w:r>
        <w:separator/>
      </w:r>
    </w:p>
  </w:endnote>
  <w:endnote w:type="continuationSeparator" w:id="1">
    <w:p w:rsidR="00D26E34" w:rsidRDefault="00D26E34" w:rsidP="0000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34" w:rsidRDefault="00D26E34" w:rsidP="0000108E">
      <w:r>
        <w:separator/>
      </w:r>
    </w:p>
  </w:footnote>
  <w:footnote w:type="continuationSeparator" w:id="1">
    <w:p w:rsidR="00D26E34" w:rsidRDefault="00D26E34" w:rsidP="0000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8E" w:rsidRDefault="0000108E">
    <w:pPr>
      <w:pStyle w:val="Header"/>
      <w:jc w:val="center"/>
    </w:pPr>
    <w:r>
      <w:fldChar w:fldCharType="begin"/>
    </w:r>
    <w:r w:rsidR="00D26E34">
      <w:instrText>PAGE</w:instrText>
    </w:r>
    <w:r>
      <w:fldChar w:fldCharType="separate"/>
    </w:r>
    <w:r w:rsidR="00D26E34">
      <w:t>0</w:t>
    </w:r>
    <w:r>
      <w:fldChar w:fldCharType="end"/>
    </w:r>
  </w:p>
  <w:p w:rsidR="0000108E" w:rsidRDefault="000010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08E"/>
    <w:rsid w:val="0000108E"/>
    <w:rsid w:val="004F5CF4"/>
    <w:rsid w:val="004F732D"/>
    <w:rsid w:val="00860280"/>
    <w:rsid w:val="008942B8"/>
    <w:rsid w:val="009171AF"/>
    <w:rsid w:val="00A53797"/>
    <w:rsid w:val="00C26823"/>
    <w:rsid w:val="00D26E34"/>
    <w:rsid w:val="00D5182A"/>
    <w:rsid w:val="00F7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23D39"/>
    <w:pPr>
      <w:widowControl w:val="0"/>
      <w:tabs>
        <w:tab w:val="left" w:pos="706"/>
      </w:tabs>
      <w:suppressAutoHyphens/>
    </w:pPr>
    <w:rPr>
      <w:rFonts w:eastAsia="Andale Sans UI" w:cs="Tahoma"/>
      <w:sz w:val="24"/>
      <w:szCs w:val="24"/>
      <w:lang w:eastAsia="ru-RU" w:bidi="ru-RU"/>
    </w:rPr>
  </w:style>
  <w:style w:type="paragraph" w:customStyle="1" w:styleId="Heading1">
    <w:name w:val="Heading 1"/>
    <w:basedOn w:val="1"/>
    <w:link w:val="10"/>
    <w:qFormat/>
    <w:rsid w:val="000176E8"/>
    <w:pPr>
      <w:keepNext/>
      <w:pBdr>
        <w:bottom w:val="single" w:sz="4" w:space="1" w:color="000001"/>
      </w:pBdr>
      <w:tabs>
        <w:tab w:val="left" w:pos="360"/>
      </w:tabs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1543A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locked/>
    <w:rsid w:val="001543AB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14pt">
    <w:name w:val="Основной текст + 14 pt"/>
    <w:basedOn w:val="a0"/>
    <w:uiPriority w:val="99"/>
    <w:qFormat/>
    <w:rsid w:val="001543A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0"/>
    <w:uiPriority w:val="99"/>
    <w:qFormat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qFormat/>
    <w:rsid w:val="001543AB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qFormat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qFormat/>
    <w:rsid w:val="001543AB"/>
    <w:rPr>
      <w:rFonts w:ascii="Times New Roman" w:hAnsi="Times New Roman" w:cs="Times New Roman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qFormat/>
    <w:rsid w:val="001543AB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qFormat/>
    <w:rsid w:val="001543AB"/>
    <w:rPr>
      <w:rFonts w:ascii="Times New Roman" w:hAnsi="Times New Roman" w:cs="Times New Roman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qFormat/>
    <w:rsid w:val="001543AB"/>
    <w:rPr>
      <w:rFonts w:ascii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basedOn w:val="a0"/>
    <w:uiPriority w:val="99"/>
    <w:qFormat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qFormat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qFormat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qFormat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qFormat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выноски Знак"/>
    <w:basedOn w:val="a0"/>
    <w:link w:val="13"/>
    <w:uiPriority w:val="99"/>
    <w:semiHidden/>
    <w:qFormat/>
    <w:rsid w:val="00A37EF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qFormat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qFormat/>
    <w:rsid w:val="0000108E"/>
    <w:rPr>
      <w:rFonts w:cs="Arial Unicode MS"/>
    </w:rPr>
  </w:style>
  <w:style w:type="character" w:customStyle="1" w:styleId="ListLabel2">
    <w:name w:val="ListLabel 2"/>
    <w:qFormat/>
    <w:rsid w:val="0000108E"/>
    <w:rPr>
      <w:rFonts w:cs="Courier New"/>
    </w:rPr>
  </w:style>
  <w:style w:type="character" w:customStyle="1" w:styleId="ListLabel3">
    <w:name w:val="ListLabel 3"/>
    <w:qFormat/>
    <w:rsid w:val="0000108E"/>
    <w:rPr>
      <w:rFonts w:cs="Courier New"/>
    </w:rPr>
  </w:style>
  <w:style w:type="character" w:customStyle="1" w:styleId="ListLabel4">
    <w:name w:val="ListLabel 4"/>
    <w:qFormat/>
    <w:rsid w:val="0000108E"/>
    <w:rPr>
      <w:rFonts w:cs="Courier New"/>
    </w:rPr>
  </w:style>
  <w:style w:type="character" w:customStyle="1" w:styleId="ListLabel5">
    <w:name w:val="ListLabel 5"/>
    <w:qFormat/>
    <w:rsid w:val="0000108E"/>
    <w:rPr>
      <w:rFonts w:cs="Courier New"/>
    </w:rPr>
  </w:style>
  <w:style w:type="character" w:customStyle="1" w:styleId="ListLabel6">
    <w:name w:val="ListLabel 6"/>
    <w:qFormat/>
    <w:rsid w:val="0000108E"/>
    <w:rPr>
      <w:rFonts w:cs="Courier New"/>
    </w:rPr>
  </w:style>
  <w:style w:type="character" w:customStyle="1" w:styleId="ListLabel7">
    <w:name w:val="ListLabel 7"/>
    <w:qFormat/>
    <w:rsid w:val="0000108E"/>
    <w:rPr>
      <w:rFonts w:cs="Courier New"/>
    </w:rPr>
  </w:style>
  <w:style w:type="character" w:customStyle="1" w:styleId="ListLabel8">
    <w:name w:val="ListLabel 8"/>
    <w:qFormat/>
    <w:rsid w:val="0000108E"/>
    <w:rPr>
      <w:rFonts w:cs="Courier New"/>
    </w:rPr>
  </w:style>
  <w:style w:type="character" w:customStyle="1" w:styleId="ListLabel9">
    <w:name w:val="ListLabel 9"/>
    <w:qFormat/>
    <w:rsid w:val="0000108E"/>
    <w:rPr>
      <w:rFonts w:cs="Courier New"/>
    </w:rPr>
  </w:style>
  <w:style w:type="character" w:customStyle="1" w:styleId="ListLabel10">
    <w:name w:val="ListLabel 10"/>
    <w:qFormat/>
    <w:rsid w:val="0000108E"/>
    <w:rPr>
      <w:rFonts w:cs="Courier New"/>
    </w:rPr>
  </w:style>
  <w:style w:type="paragraph" w:customStyle="1" w:styleId="a9">
    <w:name w:val="Заголовок"/>
    <w:basedOn w:val="1"/>
    <w:next w:val="aa"/>
    <w:qFormat/>
    <w:rsid w:val="000010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1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00000A"/>
      <w:sz w:val="31"/>
      <w:szCs w:val="31"/>
    </w:rPr>
  </w:style>
  <w:style w:type="paragraph" w:styleId="ab">
    <w:name w:val="List"/>
    <w:basedOn w:val="aa"/>
    <w:rsid w:val="0000108E"/>
    <w:rPr>
      <w:rFonts w:cs="Arial"/>
    </w:rPr>
  </w:style>
  <w:style w:type="paragraph" w:customStyle="1" w:styleId="Caption">
    <w:name w:val="Caption"/>
    <w:basedOn w:val="1"/>
    <w:qFormat/>
    <w:rsid w:val="0000108E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1"/>
    <w:qFormat/>
    <w:rsid w:val="0000108E"/>
    <w:pPr>
      <w:suppressLineNumbers/>
    </w:pPr>
    <w:rPr>
      <w:rFonts w:cs="Arial"/>
    </w:rPr>
  </w:style>
  <w:style w:type="paragraph" w:customStyle="1" w:styleId="30">
    <w:name w:val="Основной текст (3)"/>
    <w:basedOn w:val="1"/>
    <w:link w:val="3"/>
    <w:uiPriority w:val="99"/>
    <w:qFormat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00000A"/>
      <w:sz w:val="31"/>
      <w:szCs w:val="31"/>
      <w:lang w:eastAsia="en-US"/>
    </w:rPr>
  </w:style>
  <w:style w:type="paragraph" w:customStyle="1" w:styleId="20">
    <w:name w:val="Основной текст (2)"/>
    <w:basedOn w:val="1"/>
    <w:link w:val="2"/>
    <w:uiPriority w:val="99"/>
    <w:qFormat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00000A"/>
      <w:sz w:val="28"/>
      <w:szCs w:val="28"/>
      <w:lang w:eastAsia="en-US"/>
    </w:rPr>
  </w:style>
  <w:style w:type="paragraph" w:customStyle="1" w:styleId="50">
    <w:name w:val="Основной текст (5)"/>
    <w:basedOn w:val="1"/>
    <w:link w:val="5"/>
    <w:uiPriority w:val="99"/>
    <w:qFormat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00000A"/>
      <w:sz w:val="31"/>
      <w:szCs w:val="31"/>
      <w:lang w:eastAsia="en-US"/>
    </w:rPr>
  </w:style>
  <w:style w:type="paragraph" w:styleId="ad">
    <w:name w:val="Normal (Web)"/>
    <w:basedOn w:val="1"/>
    <w:uiPriority w:val="99"/>
    <w:unhideWhenUsed/>
    <w:qFormat/>
    <w:rsid w:val="00723D39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Header">
    <w:name w:val="Header"/>
    <w:basedOn w:val="1"/>
    <w:uiPriority w:val="99"/>
    <w:unhideWhenUsed/>
    <w:rsid w:val="0087013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1"/>
    <w:uiPriority w:val="99"/>
    <w:unhideWhenUsed/>
    <w:rsid w:val="00870134"/>
    <w:pPr>
      <w:tabs>
        <w:tab w:val="center" w:pos="4677"/>
        <w:tab w:val="right" w:pos="9355"/>
      </w:tabs>
    </w:pPr>
  </w:style>
  <w:style w:type="paragraph" w:styleId="ae">
    <w:name w:val="List Paragraph"/>
    <w:basedOn w:val="1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sz w:val="22"/>
      <w:szCs w:val="22"/>
    </w:rPr>
  </w:style>
  <w:style w:type="paragraph" w:customStyle="1" w:styleId="af">
    <w:name w:val="Содержимое таблицы"/>
    <w:basedOn w:val="1"/>
    <w:qFormat/>
    <w:rsid w:val="00A37EFA"/>
    <w:pPr>
      <w:suppressLineNumbers/>
    </w:pPr>
    <w:rPr>
      <w:rFonts w:ascii="Times New Roman" w:eastAsia="Lucida Sans Unicode" w:hAnsi="Times New Roman"/>
      <w:lang w:val="en-US" w:eastAsia="en-US" w:bidi="en-US"/>
    </w:rPr>
  </w:style>
  <w:style w:type="paragraph" w:customStyle="1" w:styleId="13">
    <w:name w:val="Текст выноски1"/>
    <w:basedOn w:val="1"/>
    <w:link w:val="a8"/>
    <w:uiPriority w:val="99"/>
    <w:semiHidden/>
    <w:unhideWhenUsed/>
    <w:qFormat/>
    <w:rsid w:val="00A37EFA"/>
    <w:pPr>
      <w:ind w:firstLine="709"/>
      <w:jc w:val="both"/>
    </w:pPr>
    <w:rPr>
      <w:rFonts w:ascii="Tahoma" w:eastAsiaTheme="minorHAnsi" w:hAnsi="Tahoma"/>
      <w:color w:val="00000A"/>
      <w:sz w:val="16"/>
      <w:szCs w:val="16"/>
      <w:lang w:eastAsia="en-US"/>
    </w:rPr>
  </w:style>
  <w:style w:type="paragraph" w:styleId="af0">
    <w:name w:val="Balloon Text"/>
    <w:basedOn w:val="1"/>
    <w:link w:val="22"/>
    <w:uiPriority w:val="99"/>
    <w:semiHidden/>
    <w:unhideWhenUsed/>
    <w:qFormat/>
    <w:rsid w:val="00A37EFA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160C59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2">
    <w:name w:val="Текст выноски Знак2"/>
    <w:link w:val="af0"/>
    <w:uiPriority w:val="99"/>
    <w:semiHidden/>
    <w:unhideWhenUsed/>
    <w:qFormat/>
    <w:rsid w:val="00A37EFA"/>
  </w:style>
  <w:style w:type="numbering" w:customStyle="1" w:styleId="23">
    <w:name w:val="Нет списка2"/>
    <w:uiPriority w:val="99"/>
    <w:semiHidden/>
    <w:unhideWhenUsed/>
    <w:qFormat/>
    <w:rsid w:val="00D070A3"/>
  </w:style>
  <w:style w:type="table" w:customStyle="1" w:styleId="15">
    <w:name w:val="Сетка таблицы1"/>
    <w:basedOn w:val="a1"/>
    <w:uiPriority w:val="59"/>
    <w:rsid w:val="00A37EFA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A3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D0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A64-6B3C-49F7-AA53-18A36061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ADMIN</cp:lastModifiedBy>
  <cp:revision>9</cp:revision>
  <cp:lastPrinted>2018-08-06T12:01:00Z</cp:lastPrinted>
  <dcterms:created xsi:type="dcterms:W3CDTF">2019-05-07T11:13:00Z</dcterms:created>
  <dcterms:modified xsi:type="dcterms:W3CDTF">2019-05-07T11:57:00Z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