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ПЕРВОГО СЕНТЯБРЯ В ОРЛОВСКОЙ ОБЛАСТИ</w:t>
      </w:r>
    </w:p>
    <w:p w:rsidR="00970B14" w:rsidRPr="00970B14" w:rsidRDefault="00970B14" w:rsidP="00970B1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70B14">
        <w:rPr>
          <w:rFonts w:ascii="Times New Roman" w:hAnsi="Times New Roman" w:cs="Times New Roman"/>
          <w:b/>
          <w:color w:val="0070C0"/>
          <w:sz w:val="28"/>
          <w:szCs w:val="28"/>
        </w:rPr>
        <w:t>СТАРУЕТ «ГАРАЖНАЯ АМНИСТИЯ»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 xml:space="preserve">С 1 сентября в нашем регионе, как и по всей России, стартует «гаражная амнистия», которая продлится до 2026 года. 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В течение пяти лет орловцы смогут бесплатно получить в собственность государственные или муниципальные земельные участки, на которых находятся их гаражи. Гараж может входить как в гаражно-строительный кооператив, так и быть построенным отдельно.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Для оформления права собственности необходимо представить любой документ, подтверждающий факт владения гаражом. К примеру, ранее полученные документы технической инвентаризации, решение о распределении гаража, документ о выплате пая в гаражном кооперативе, квитанции, подтверждающие оплату различных платежей при эксплуатации, или другие документы.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Но не все гаражные постройки попадут под действие «амнистии». Закон не распространяется на</w:t>
      </w:r>
      <w:r w:rsidR="004B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8E4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="004B58E4">
        <w:rPr>
          <w:rFonts w:ascii="Times New Roman" w:hAnsi="Times New Roman" w:cs="Times New Roman"/>
          <w:sz w:val="28"/>
          <w:szCs w:val="28"/>
        </w:rPr>
        <w:t xml:space="preserve">, подлежащие сносу; </w:t>
      </w:r>
      <w:r w:rsidRPr="00970B14">
        <w:rPr>
          <w:rFonts w:ascii="Times New Roman" w:hAnsi="Times New Roman" w:cs="Times New Roman"/>
          <w:sz w:val="28"/>
          <w:szCs w:val="28"/>
        </w:rPr>
        <w:t xml:space="preserve"> гаражи, относящиеся к ИЖС</w:t>
      </w:r>
      <w:r w:rsidR="004B58E4">
        <w:rPr>
          <w:rFonts w:ascii="Times New Roman" w:hAnsi="Times New Roman" w:cs="Times New Roman"/>
          <w:sz w:val="28"/>
          <w:szCs w:val="28"/>
        </w:rPr>
        <w:t>;</w:t>
      </w:r>
      <w:r w:rsidRPr="00970B14">
        <w:rPr>
          <w:rFonts w:ascii="Times New Roman" w:hAnsi="Times New Roman" w:cs="Times New Roman"/>
          <w:sz w:val="28"/>
          <w:szCs w:val="28"/>
        </w:rPr>
        <w:t xml:space="preserve"> гаражи «ракушки»</w:t>
      </w:r>
      <w:r w:rsidR="004B58E4">
        <w:rPr>
          <w:rFonts w:ascii="Times New Roman" w:hAnsi="Times New Roman" w:cs="Times New Roman"/>
          <w:sz w:val="28"/>
          <w:szCs w:val="28"/>
        </w:rPr>
        <w:t>;</w:t>
      </w:r>
      <w:r w:rsidRPr="00970B14">
        <w:rPr>
          <w:rFonts w:ascii="Times New Roman" w:hAnsi="Times New Roman" w:cs="Times New Roman"/>
          <w:sz w:val="28"/>
          <w:szCs w:val="28"/>
        </w:rPr>
        <w:t xml:space="preserve"> подземные гаражи </w:t>
      </w:r>
      <w:r w:rsidR="004B58E4">
        <w:rPr>
          <w:rFonts w:ascii="Times New Roman" w:hAnsi="Times New Roman" w:cs="Times New Roman"/>
          <w:sz w:val="28"/>
          <w:szCs w:val="28"/>
        </w:rPr>
        <w:t xml:space="preserve">при офисных зданиях </w:t>
      </w:r>
      <w:r w:rsidRPr="00970B14">
        <w:rPr>
          <w:rFonts w:ascii="Times New Roman" w:hAnsi="Times New Roman" w:cs="Times New Roman"/>
          <w:sz w:val="28"/>
          <w:szCs w:val="28"/>
        </w:rPr>
        <w:t>и гаражи, возведенные в рамках долевого строительства жилья.</w:t>
      </w:r>
    </w:p>
    <w:p w:rsidR="00970B14" w:rsidRPr="004B58E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 Единый государственный реестр недвижимости (ЕГРН) внесены сведения о </w:t>
      </w:r>
      <w:r w:rsidR="004B58E4">
        <w:rPr>
          <w:rFonts w:ascii="Times New Roman" w:hAnsi="Times New Roman" w:cs="Times New Roman"/>
          <w:i/>
          <w:sz w:val="28"/>
          <w:szCs w:val="28"/>
        </w:rPr>
        <w:t>57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тысячах гаражей, находящихся на территории </w:t>
      </w:r>
      <w:r w:rsidR="00312EC1" w:rsidRPr="00EF579A">
        <w:rPr>
          <w:rFonts w:ascii="Times New Roman" w:hAnsi="Times New Roman" w:cs="Times New Roman"/>
          <w:i/>
          <w:sz w:val="28"/>
          <w:szCs w:val="28"/>
        </w:rPr>
        <w:t>нашего региона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. С </w:t>
      </w:r>
      <w:proofErr w:type="gramStart"/>
      <w:r w:rsidR="004B58E4">
        <w:rPr>
          <w:rFonts w:ascii="Times New Roman" w:hAnsi="Times New Roman" w:cs="Times New Roman"/>
          <w:i/>
          <w:sz w:val="28"/>
          <w:szCs w:val="28"/>
        </w:rPr>
        <w:t>начала года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более тысячи </w:t>
      </w:r>
      <w:r w:rsidRPr="00EF579A">
        <w:rPr>
          <w:rFonts w:ascii="Times New Roman" w:hAnsi="Times New Roman" w:cs="Times New Roman"/>
          <w:i/>
          <w:sz w:val="28"/>
          <w:szCs w:val="28"/>
        </w:rPr>
        <w:t>орловц</w:t>
      </w:r>
      <w:r w:rsidR="004B58E4">
        <w:rPr>
          <w:rFonts w:ascii="Times New Roman" w:hAnsi="Times New Roman" w:cs="Times New Roman"/>
          <w:i/>
          <w:sz w:val="28"/>
          <w:szCs w:val="28"/>
        </w:rPr>
        <w:t>ев</w:t>
      </w:r>
      <w:proofErr w:type="gramEnd"/>
      <w:r w:rsidR="004B58E4">
        <w:rPr>
          <w:rFonts w:ascii="Times New Roman" w:hAnsi="Times New Roman" w:cs="Times New Roman"/>
          <w:i/>
          <w:sz w:val="28"/>
          <w:szCs w:val="28"/>
        </w:rPr>
        <w:t xml:space="preserve"> уже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зарегистрировали свои права на </w:t>
      </w:r>
      <w:r w:rsidRPr="00EF579A">
        <w:rPr>
          <w:rFonts w:ascii="Times New Roman" w:hAnsi="Times New Roman" w:cs="Times New Roman"/>
          <w:i/>
          <w:sz w:val="28"/>
          <w:szCs w:val="28"/>
        </w:rPr>
        <w:t>гаражны</w:t>
      </w:r>
      <w:r w:rsidR="004B58E4">
        <w:rPr>
          <w:rFonts w:ascii="Times New Roman" w:hAnsi="Times New Roman" w:cs="Times New Roman"/>
          <w:i/>
          <w:sz w:val="28"/>
          <w:szCs w:val="28"/>
        </w:rPr>
        <w:t>е</w:t>
      </w:r>
      <w:r w:rsidRPr="00EF579A">
        <w:rPr>
          <w:rFonts w:ascii="Times New Roman" w:hAnsi="Times New Roman" w:cs="Times New Roman"/>
          <w:i/>
          <w:sz w:val="28"/>
          <w:szCs w:val="28"/>
        </w:rPr>
        <w:t xml:space="preserve"> строен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ия. </w:t>
      </w:r>
      <w:r w:rsidR="004B58E4" w:rsidRPr="004B58E4">
        <w:rPr>
          <w:rFonts w:ascii="Times New Roman" w:hAnsi="Times New Roman" w:cs="Times New Roman"/>
          <w:i/>
          <w:sz w:val="28"/>
          <w:szCs w:val="28"/>
        </w:rPr>
        <w:t>Узаконенное право собственности дает возможность владельцу недвижимости распорядиться ею по своему усмотрению: подарить</w:t>
      </w:r>
      <w:r w:rsidR="00C50200">
        <w:rPr>
          <w:rFonts w:ascii="Times New Roman" w:hAnsi="Times New Roman" w:cs="Times New Roman"/>
          <w:i/>
          <w:sz w:val="28"/>
          <w:szCs w:val="28"/>
        </w:rPr>
        <w:t>,</w:t>
      </w:r>
      <w:r w:rsidR="00C50200" w:rsidRPr="00C502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00" w:rsidRPr="004B58E4">
        <w:rPr>
          <w:rFonts w:ascii="Times New Roman" w:hAnsi="Times New Roman" w:cs="Times New Roman"/>
          <w:i/>
          <w:sz w:val="28"/>
          <w:szCs w:val="28"/>
        </w:rPr>
        <w:t>продать</w:t>
      </w:r>
      <w:r w:rsidR="004B58E4" w:rsidRPr="004B58E4">
        <w:rPr>
          <w:rFonts w:ascii="Times New Roman" w:hAnsi="Times New Roman" w:cs="Times New Roman"/>
          <w:i/>
          <w:sz w:val="28"/>
          <w:szCs w:val="28"/>
        </w:rPr>
        <w:t>, оставить в наследство и не бояться сноса. А если земля понадобится государству для строительства дороги или жилья, с</w:t>
      </w:r>
      <w:r w:rsidR="004B58E4">
        <w:rPr>
          <w:rFonts w:ascii="Times New Roman" w:hAnsi="Times New Roman" w:cs="Times New Roman"/>
          <w:i/>
          <w:sz w:val="28"/>
          <w:szCs w:val="28"/>
        </w:rPr>
        <w:t xml:space="preserve">обственники получат компенсацию, - </w:t>
      </w:r>
      <w:r w:rsidRPr="00970B14">
        <w:rPr>
          <w:rFonts w:ascii="Times New Roman" w:hAnsi="Times New Roman" w:cs="Times New Roman"/>
          <w:sz w:val="28"/>
          <w:szCs w:val="28"/>
        </w:rPr>
        <w:t>п</w:t>
      </w:r>
      <w:r w:rsidR="004B58E4">
        <w:rPr>
          <w:rFonts w:ascii="Times New Roman" w:hAnsi="Times New Roman" w:cs="Times New Roman"/>
          <w:sz w:val="28"/>
          <w:szCs w:val="28"/>
        </w:rPr>
        <w:t>ояснила</w:t>
      </w:r>
      <w:r w:rsidRPr="00970B14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970B14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970B14">
        <w:rPr>
          <w:rFonts w:ascii="Times New Roman" w:hAnsi="Times New Roman" w:cs="Times New Roman"/>
          <w:sz w:val="28"/>
          <w:szCs w:val="28"/>
        </w:rPr>
        <w:t>, руководитель регионального Росреестра.</w:t>
      </w:r>
    </w:p>
    <w:p w:rsidR="004B58E4" w:rsidRPr="004B58E4" w:rsidRDefault="004B58E4" w:rsidP="00970B1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14">
        <w:rPr>
          <w:rFonts w:ascii="Times New Roman" w:hAnsi="Times New Roman" w:cs="Times New Roman"/>
          <w:sz w:val="28"/>
          <w:szCs w:val="28"/>
        </w:rPr>
        <w:t>В настоящее время по всей стране остаются не оформленными более 3,5 миллионов земельных участков и гаражей.</w:t>
      </w: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B14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Pr="00970B14" w:rsidRDefault="00970B14" w:rsidP="00970B1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0B14">
        <w:rPr>
          <w:rFonts w:ascii="Times New Roman" w:hAnsi="Times New Roman" w:cs="Times New Roman"/>
          <w:sz w:val="20"/>
          <w:szCs w:val="20"/>
        </w:rPr>
        <w:t>*Ссылка на методические рекомендации Росреестра «Как воспользоваться «гаражной амнистией» за восемь шагов» https://rosreestr.gov.ru/upload/Doc/press/Гаражная_амнистия_методичка.pdf)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2EC1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4B58E4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A185F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70B14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50200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EF579A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2021-08-13T08:55:00Z</cp:lastPrinted>
  <dcterms:created xsi:type="dcterms:W3CDTF">2021-08-23T06:28:00Z</dcterms:created>
  <dcterms:modified xsi:type="dcterms:W3CDTF">2021-08-23T06:28:00Z</dcterms:modified>
</cp:coreProperties>
</file>