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F62C5" w:rsidRDefault="004F62C5" w:rsidP="004F62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b/>
          <w:color w:val="0070C0"/>
          <w:sz w:val="28"/>
          <w:szCs w:val="28"/>
        </w:rPr>
        <w:t>С 1 ЯНВАРЯ ЭТОГО ГОДА ОРЛОВЦЫ МОГУТ БЕСПЛАТНО ЗАРЕГИСТРИРОВАТЬ РАНЕЕ ВОЗНИКШИЕ ПРАВА НА НЕДВИЖИМОСТЬ</w:t>
      </w:r>
    </w:p>
    <w:p w:rsidR="004F62C5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FD" w:rsidRDefault="004F62C5" w:rsidP="004F62C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сообщает, что 1 января 2021 года </w:t>
      </w:r>
      <w:r w:rsidRPr="004F62C5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силу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Налоговом кодексе Российской Федерации. Теперь</w:t>
      </w:r>
      <w:r w:rsidR="00C250ED">
        <w:rPr>
          <w:rFonts w:ascii="Times New Roman" w:hAnsi="Times New Roman" w:cs="Times New Roman"/>
          <w:sz w:val="28"/>
          <w:szCs w:val="28"/>
        </w:rPr>
        <w:t xml:space="preserve"> орловцы смогут</w:t>
      </w:r>
      <w:r w:rsidRPr="004F62C5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возникшее </w:t>
      </w:r>
      <w:r w:rsidRPr="004F62C5">
        <w:rPr>
          <w:rFonts w:ascii="Times New Roman" w:hAnsi="Times New Roman" w:cs="Times New Roman"/>
          <w:sz w:val="28"/>
          <w:szCs w:val="28"/>
        </w:rPr>
        <w:t>право собственности на недвижимост</w:t>
      </w:r>
      <w:r w:rsidR="00C250ED">
        <w:rPr>
          <w:rFonts w:ascii="Times New Roman" w:hAnsi="Times New Roman" w:cs="Times New Roman"/>
          <w:sz w:val="28"/>
          <w:szCs w:val="28"/>
        </w:rPr>
        <w:t>ь</w:t>
      </w:r>
      <w:r w:rsidRPr="004F62C5">
        <w:rPr>
          <w:rFonts w:ascii="Times New Roman" w:hAnsi="Times New Roman" w:cs="Times New Roman"/>
          <w:sz w:val="28"/>
          <w:szCs w:val="28"/>
        </w:rPr>
        <w:t xml:space="preserve"> без уплаты государственной пошлины.</w:t>
      </w:r>
      <w:r w:rsidRPr="004F62C5">
        <w:t xml:space="preserve"> </w:t>
      </w:r>
      <w:r w:rsidR="003F3C44">
        <w:rPr>
          <w:rFonts w:ascii="Times New Roman" w:hAnsi="Times New Roman" w:cs="Times New Roman"/>
          <w:sz w:val="28"/>
          <w:szCs w:val="28"/>
        </w:rPr>
        <w:t>Изменения касаются прав</w:t>
      </w:r>
      <w:r w:rsidRPr="004F62C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озникших до 31 января 1998 года, сведения о которых отсутствуют в ЕГРН.</w:t>
      </w:r>
      <w:r w:rsidRPr="004F62C5">
        <w:t xml:space="preserve"> </w:t>
      </w:r>
    </w:p>
    <w:p w:rsidR="004F62C5" w:rsidRDefault="00A94D61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4D61">
        <w:rPr>
          <w:rFonts w:ascii="Times New Roman" w:hAnsi="Times New Roman" w:cs="Times New Roman"/>
          <w:sz w:val="28"/>
          <w:szCs w:val="28"/>
        </w:rPr>
        <w:t xml:space="preserve">оспошлину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4D61">
        <w:rPr>
          <w:rFonts w:ascii="Times New Roman" w:hAnsi="Times New Roman" w:cs="Times New Roman"/>
          <w:sz w:val="28"/>
          <w:szCs w:val="28"/>
        </w:rPr>
        <w:t>е придётся платить тем</w:t>
      </w:r>
      <w:r w:rsidR="004F62C5" w:rsidRPr="00A94D61">
        <w:rPr>
          <w:rFonts w:ascii="Times New Roman" w:hAnsi="Times New Roman" w:cs="Times New Roman"/>
          <w:sz w:val="28"/>
          <w:szCs w:val="28"/>
        </w:rPr>
        <w:t>,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был предоставлен земельный участок и выдано свидетельство на право собственности, пожизненного наследуемого владения, бессрочного (постоянного) пользования землёй или </w:t>
      </w:r>
      <w:r w:rsidR="00DC29FE">
        <w:rPr>
          <w:rFonts w:ascii="Times New Roman" w:hAnsi="Times New Roman" w:cs="Times New Roman"/>
          <w:sz w:val="28"/>
          <w:szCs w:val="28"/>
        </w:rPr>
        <w:t>при наличии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C29FE">
        <w:rPr>
          <w:rFonts w:ascii="Times New Roman" w:hAnsi="Times New Roman" w:cs="Times New Roman"/>
          <w:sz w:val="28"/>
          <w:szCs w:val="28"/>
        </w:rPr>
        <w:t>его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распорядительн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акт</w:t>
      </w:r>
      <w:r w:rsidR="00DC29FE">
        <w:rPr>
          <w:rFonts w:ascii="Times New Roman" w:hAnsi="Times New Roman" w:cs="Times New Roman"/>
          <w:sz w:val="28"/>
          <w:szCs w:val="28"/>
        </w:rPr>
        <w:t>а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изданн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до указанно</w:t>
      </w:r>
      <w:r w:rsidR="00DC29FE">
        <w:rPr>
          <w:rFonts w:ascii="Times New Roman" w:hAnsi="Times New Roman" w:cs="Times New Roman"/>
          <w:sz w:val="28"/>
          <w:szCs w:val="28"/>
        </w:rPr>
        <w:t>й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>, а также если</w:t>
      </w:r>
      <w:r w:rsidRPr="00A94D61">
        <w:t xml:space="preserve"> </w:t>
      </w:r>
      <w:r w:rsidRPr="00A94D61">
        <w:rPr>
          <w:rFonts w:ascii="Times New Roman" w:hAnsi="Times New Roman" w:cs="Times New Roman"/>
          <w:sz w:val="28"/>
          <w:szCs w:val="28"/>
        </w:rPr>
        <w:t>право на объект недвижимости перешло по наследству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C44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sz w:val="28"/>
          <w:szCs w:val="28"/>
        </w:rPr>
        <w:t>При этом ранее возникшие права признаются юридически действительными</w:t>
      </w:r>
      <w:r>
        <w:rPr>
          <w:rFonts w:ascii="Times New Roman" w:hAnsi="Times New Roman" w:cs="Times New Roman"/>
          <w:sz w:val="28"/>
          <w:szCs w:val="28"/>
        </w:rPr>
        <w:t>, а г</w:t>
      </w:r>
      <w:r w:rsidRPr="004F62C5">
        <w:rPr>
          <w:rFonts w:ascii="Times New Roman" w:hAnsi="Times New Roman" w:cs="Times New Roman"/>
          <w:sz w:val="28"/>
          <w:szCs w:val="28"/>
        </w:rPr>
        <w:t>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венная регистрация таких прав </w:t>
      </w:r>
      <w:r w:rsidRPr="004F62C5">
        <w:rPr>
          <w:rFonts w:ascii="Times New Roman" w:hAnsi="Times New Roman" w:cs="Times New Roman"/>
          <w:sz w:val="28"/>
          <w:szCs w:val="28"/>
        </w:rPr>
        <w:t>проводится по желанию правообладателей.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4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подтвер</w:t>
      </w:r>
      <w:r w:rsidR="003F3C44">
        <w:rPr>
          <w:rFonts w:ascii="Times New Roman" w:hAnsi="Times New Roman" w:cs="Times New Roman"/>
          <w:sz w:val="28"/>
          <w:szCs w:val="28"/>
        </w:rPr>
        <w:t>дить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3F3C44">
        <w:rPr>
          <w:rFonts w:ascii="Times New Roman" w:hAnsi="Times New Roman" w:cs="Times New Roman"/>
          <w:sz w:val="28"/>
          <w:szCs w:val="28"/>
        </w:rPr>
        <w:t xml:space="preserve"> таких прав могут только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сведения</w:t>
      </w:r>
      <w:r w:rsidR="003F3C44">
        <w:rPr>
          <w:rFonts w:ascii="Times New Roman" w:hAnsi="Times New Roman" w:cs="Times New Roman"/>
          <w:sz w:val="28"/>
          <w:szCs w:val="28"/>
        </w:rPr>
        <w:t>, содержащиеся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в ЕГРН. При </w:t>
      </w:r>
      <w:r w:rsidR="003F3C44">
        <w:rPr>
          <w:rFonts w:ascii="Times New Roman" w:hAnsi="Times New Roman" w:cs="Times New Roman"/>
          <w:sz w:val="28"/>
          <w:szCs w:val="28"/>
        </w:rPr>
        <w:t xml:space="preserve">их </w:t>
      </w:r>
      <w:r w:rsidR="003F3C44" w:rsidRPr="003F3C44">
        <w:rPr>
          <w:rFonts w:ascii="Times New Roman" w:hAnsi="Times New Roman" w:cs="Times New Roman"/>
          <w:sz w:val="28"/>
          <w:szCs w:val="28"/>
        </w:rPr>
        <w:t>отсутствии получить выписку, подтверждающую наличие права собственности на недвижимость</w:t>
      </w:r>
      <w:r w:rsidR="00C250ED">
        <w:rPr>
          <w:rFonts w:ascii="Times New Roman" w:hAnsi="Times New Roman" w:cs="Times New Roman"/>
          <w:sz w:val="28"/>
          <w:szCs w:val="28"/>
        </w:rPr>
        <w:t>,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невозможно. </w:t>
      </w:r>
    </w:p>
    <w:p w:rsidR="004F62C5" w:rsidRDefault="00B136FE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Стоит отметить, что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государственная регистрация ранее возникших прав обязательна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продаже, мене, аренде или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совершении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любой другой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сделки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по отчуждению 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так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ого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а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, переходе права</w:t>
      </w:r>
      <w:r w:rsidR="00C250ED" w:rsidRPr="00B136FE">
        <w:rPr>
          <w:rFonts w:ascii="Times New Roman" w:hAnsi="Times New Roman" w:cs="Times New Roman"/>
          <w:i/>
          <w:sz w:val="28"/>
          <w:szCs w:val="28"/>
        </w:rPr>
        <w:t xml:space="preserve"> на него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>при государственной регистрации ограничения 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ли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обременения</w:t>
      </w:r>
      <w:r>
        <w:rPr>
          <w:rFonts w:ascii="Times New Roman" w:hAnsi="Times New Roman" w:cs="Times New Roman"/>
          <w:sz w:val="28"/>
          <w:szCs w:val="28"/>
        </w:rPr>
        <w:t>, - пояснила руководитель Управления Росреестра по Орловской области Надежда Кацура.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35040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2021-01-15T11:46:00Z</cp:lastPrinted>
  <dcterms:created xsi:type="dcterms:W3CDTF">2021-01-20T13:34:00Z</dcterms:created>
  <dcterms:modified xsi:type="dcterms:W3CDTF">2021-01-20T13:34:00Z</dcterms:modified>
</cp:coreProperties>
</file>