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Нет A"/>
        </w:rPr>
      </w:pPr>
      <w:r>
        <w:rPr>
          <w:lang w:val="en-US"/>
        </w:rPr>
        <w:drawing xmlns:a="http://schemas.openxmlformats.org/drawingml/2006/main">
          <wp:inline distT="0" distB="0" distL="0" distR="0">
            <wp:extent cx="1977390" cy="77597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775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ru-RU"/>
        </w:rPr>
        <w:t xml:space="preserve"> </w:t>
      </w:r>
    </w:p>
    <w:p>
      <w:pPr>
        <w:pStyle w:val="Normal.0"/>
        <w:jc w:val="right"/>
        <w:rPr>
          <w:rFonts w:ascii="Cambria" w:cs="Cambria" w:hAnsi="Cambria" w:eastAsia="Cambria"/>
          <w:lang w:val="ru-RU"/>
        </w:rPr>
      </w:pPr>
      <w:r>
        <w:rPr>
          <w:rFonts w:ascii="Cambria" w:hAnsi="Cambria" w:hint="default"/>
          <w:rtl w:val="0"/>
          <w:lang w:val="ru-RU"/>
        </w:rPr>
        <w:t>Пресс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релиз</w:t>
      </w:r>
    </w:p>
    <w:p>
      <w:pPr>
        <w:pStyle w:val="Normal.0"/>
        <w:jc w:val="right"/>
        <w:rPr>
          <w:rFonts w:ascii="Cambria" w:cs="Cambria" w:hAnsi="Cambria" w:eastAsia="Cambria"/>
          <w:lang w:val="ru-RU"/>
        </w:rPr>
      </w:pPr>
      <w:r>
        <w:rPr>
          <w:rFonts w:ascii="Cambria" w:hAnsi="Cambria"/>
          <w:rtl w:val="0"/>
          <w:lang w:val="ru-RU"/>
        </w:rPr>
        <w:t xml:space="preserve">31 </w:t>
      </w:r>
      <w:r>
        <w:rPr>
          <w:rFonts w:ascii="Cambria" w:hAnsi="Cambria" w:hint="default"/>
          <w:rtl w:val="0"/>
          <w:lang w:val="ru-RU"/>
        </w:rPr>
        <w:t xml:space="preserve">мая </w:t>
      </w:r>
      <w:r>
        <w:rPr>
          <w:rFonts w:ascii="Cambria" w:hAnsi="Cambria"/>
          <w:rtl w:val="0"/>
          <w:lang w:val="ru-RU"/>
        </w:rPr>
        <w:t xml:space="preserve">2021 </w:t>
      </w:r>
      <w:r>
        <w:rPr>
          <w:rFonts w:ascii="Cambria" w:hAnsi="Cambria" w:hint="default"/>
          <w:rtl w:val="0"/>
          <w:lang w:val="ru-RU"/>
        </w:rPr>
        <w:t>г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jc w:val="right"/>
        <w:rPr>
          <w:rFonts w:ascii="Cambria" w:cs="Cambria" w:hAnsi="Cambria" w:eastAsia="Cambria"/>
          <w:lang w:val="ru-RU"/>
        </w:rPr>
      </w:pPr>
    </w:p>
    <w:p>
      <w:pPr>
        <w:pStyle w:val="Основной текст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 w:hint="default"/>
          <w:b w:val="1"/>
          <w:bCs w:val="1"/>
          <w:sz w:val="28"/>
          <w:szCs w:val="28"/>
          <w:rtl w:val="0"/>
          <w:lang w:val="ru-RU"/>
        </w:rPr>
        <w:t xml:space="preserve">Почти </w:t>
      </w:r>
      <w:r>
        <w:rPr>
          <w:rFonts w:ascii="Cambria" w:hAnsi="Cambria"/>
          <w:b w:val="1"/>
          <w:bCs w:val="1"/>
          <w:sz w:val="28"/>
          <w:szCs w:val="28"/>
          <w:rtl w:val="0"/>
          <w:lang w:val="ru-RU"/>
        </w:rPr>
        <w:t xml:space="preserve">10 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ru-RU"/>
        </w:rPr>
        <w:t>млн россиян приняли участие в голосовании за объекты благоустройства</w:t>
      </w:r>
    </w:p>
    <w:p>
      <w:pPr>
        <w:pStyle w:val="Основной текст A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Основной текст A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ru-RU"/>
        </w:rPr>
        <w:t>В ночь на понедельник завершилось первое общероссийское голосование по выбору территорий и дизайн</w:t>
      </w:r>
      <w:r>
        <w:rPr>
          <w:rFonts w:ascii="Cambria" w:hAnsi="Cambria"/>
          <w:sz w:val="28"/>
          <w:szCs w:val="28"/>
          <w:rtl w:val="0"/>
          <w:lang w:val="ru-RU"/>
        </w:rPr>
        <w:t>-</w:t>
      </w:r>
      <w:r>
        <w:rPr>
          <w:rFonts w:ascii="Cambria" w:hAnsi="Cambria" w:hint="default"/>
          <w:sz w:val="28"/>
          <w:szCs w:val="28"/>
          <w:rtl w:val="0"/>
          <w:lang w:val="ru-RU"/>
        </w:rPr>
        <w:t>проектов благоустройства на следующий год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ru-RU"/>
        </w:rPr>
        <w:t xml:space="preserve">которое проходило на платформе </w:t>
      </w:r>
      <w:r>
        <w:rPr>
          <w:rFonts w:ascii="Cambria" w:hAnsi="Cambria"/>
          <w:sz w:val="28"/>
          <w:szCs w:val="28"/>
          <w:rtl w:val="0"/>
          <w:lang w:val="en-US"/>
        </w:rPr>
        <w:t>za</w:t>
      </w:r>
      <w:r>
        <w:rPr>
          <w:rFonts w:ascii="Cambria" w:hAnsi="Cambria"/>
          <w:sz w:val="28"/>
          <w:szCs w:val="28"/>
          <w:rtl w:val="0"/>
          <w:lang w:val="ru-RU"/>
        </w:rPr>
        <w:t>.</w:t>
      </w:r>
      <w:r>
        <w:rPr>
          <w:rFonts w:ascii="Cambria" w:hAnsi="Cambria"/>
          <w:sz w:val="28"/>
          <w:szCs w:val="28"/>
          <w:rtl w:val="0"/>
          <w:lang w:val="en-US"/>
        </w:rPr>
        <w:t>gorodsreda</w:t>
      </w:r>
      <w:r>
        <w:rPr>
          <w:rFonts w:ascii="Cambria" w:hAnsi="Cambria"/>
          <w:sz w:val="28"/>
          <w:szCs w:val="28"/>
          <w:rtl w:val="0"/>
          <w:lang w:val="ru-RU"/>
        </w:rPr>
        <w:t>.</w:t>
      </w:r>
      <w:r>
        <w:rPr>
          <w:rFonts w:ascii="Cambria" w:hAnsi="Cambria"/>
          <w:sz w:val="28"/>
          <w:szCs w:val="28"/>
          <w:rtl w:val="0"/>
          <w:lang w:val="en-US"/>
        </w:rPr>
        <w:t>ru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Основной текст A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ru-RU"/>
        </w:rPr>
        <w:t>«В этом году мы впервые провели всероссийское голосование онлайн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ru-RU"/>
        </w:rPr>
        <w:t>и могу сказать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ru-RU"/>
        </w:rPr>
        <w:t>что граждане проявили высокую заинтересованность в проекте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: </w:t>
      </w:r>
      <w:r>
        <w:rPr>
          <w:rFonts w:ascii="Cambria" w:hAnsi="Cambria" w:hint="default"/>
          <w:sz w:val="28"/>
          <w:szCs w:val="28"/>
          <w:rtl w:val="0"/>
          <w:lang w:val="ru-RU"/>
        </w:rPr>
        <w:t>к проекту присоединилась вся страна — от Калининграда до Чукотки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Fonts w:ascii="Cambria" w:hAnsi="Cambria" w:hint="default"/>
          <w:sz w:val="28"/>
          <w:szCs w:val="28"/>
          <w:rtl w:val="0"/>
          <w:lang w:val="ru-RU"/>
        </w:rPr>
        <w:t>По предварительным данным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ru-RU"/>
        </w:rPr>
        <w:t>за пять недель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ru-RU"/>
        </w:rPr>
        <w:t xml:space="preserve">с 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26 </w:t>
      </w:r>
      <w:r>
        <w:rPr>
          <w:rFonts w:ascii="Cambria" w:hAnsi="Cambria" w:hint="default"/>
          <w:sz w:val="28"/>
          <w:szCs w:val="28"/>
          <w:rtl w:val="0"/>
          <w:lang w:val="ru-RU"/>
        </w:rPr>
        <w:t xml:space="preserve">апреля по 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30 </w:t>
      </w:r>
      <w:r>
        <w:rPr>
          <w:rFonts w:ascii="Cambria" w:hAnsi="Cambria" w:hint="default"/>
          <w:sz w:val="28"/>
          <w:szCs w:val="28"/>
          <w:rtl w:val="0"/>
          <w:lang w:val="ru-RU"/>
        </w:rPr>
        <w:t>мая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ru-RU"/>
        </w:rPr>
        <w:t xml:space="preserve">голос за будущее своих городов отдали 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9,7 </w:t>
      </w:r>
      <w:r>
        <w:rPr>
          <w:rFonts w:ascii="Cambria" w:hAnsi="Cambria" w:hint="default"/>
          <w:sz w:val="28"/>
          <w:szCs w:val="28"/>
          <w:rtl w:val="0"/>
          <w:lang w:val="ru-RU"/>
        </w:rPr>
        <w:t>млн россиян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Fonts w:ascii="Cambria" w:hAnsi="Cambria" w:hint="default"/>
          <w:sz w:val="28"/>
          <w:szCs w:val="28"/>
          <w:rtl w:val="0"/>
          <w:lang w:val="ru-RU"/>
        </w:rPr>
        <w:t>Кроме того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ru-RU"/>
        </w:rPr>
        <w:t xml:space="preserve">на улицах городов помогали проголосовать и рассказывали о планах формирования комфортной городской среды порядка 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14 </w:t>
      </w:r>
      <w:r>
        <w:rPr>
          <w:rFonts w:ascii="Cambria" w:hAnsi="Cambria" w:hint="default"/>
          <w:sz w:val="28"/>
          <w:szCs w:val="28"/>
          <w:rtl w:val="0"/>
          <w:lang w:val="ru-RU"/>
        </w:rPr>
        <w:t>тыс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Fonts w:ascii="Cambria" w:hAnsi="Cambria" w:hint="default"/>
          <w:sz w:val="28"/>
          <w:szCs w:val="28"/>
          <w:rtl w:val="0"/>
          <w:lang w:val="ru-RU"/>
        </w:rPr>
        <w:t>волонтеров проекта»</w:t>
      </w:r>
      <w:r>
        <w:rPr>
          <w:rFonts w:ascii="Cambria" w:hAnsi="Cambria"/>
          <w:sz w:val="28"/>
          <w:szCs w:val="28"/>
          <w:rtl w:val="0"/>
          <w:lang w:val="ru-RU"/>
        </w:rPr>
        <w:t>,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 - </w:t>
      </w:r>
      <w:r>
        <w:rPr>
          <w:rFonts w:ascii="Cambria" w:hAnsi="Cambria" w:hint="default"/>
          <w:sz w:val="28"/>
          <w:szCs w:val="28"/>
          <w:rtl w:val="0"/>
          <w:lang w:val="ru-RU"/>
        </w:rPr>
        <w:t>рассказал заместитель Председателя Правительства Марат Хуснуллин</w:t>
      </w:r>
      <w:r>
        <w:rPr>
          <w:rFonts w:ascii="Cambria" w:hAnsi="Cambria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Основной текст A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ru-RU"/>
        </w:rPr>
        <w:t xml:space="preserve">Принять участие в отборе территорий для формирования комфортной городской среды могли граждане России в возрасте от 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14 </w:t>
      </w:r>
      <w:r>
        <w:rPr>
          <w:rFonts w:ascii="Cambria" w:hAnsi="Cambria" w:hint="default"/>
          <w:sz w:val="28"/>
          <w:szCs w:val="28"/>
          <w:rtl w:val="0"/>
          <w:lang w:val="ru-RU"/>
        </w:rPr>
        <w:t>лет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Fonts w:ascii="Cambria" w:hAnsi="Cambria" w:hint="default"/>
          <w:sz w:val="28"/>
          <w:szCs w:val="28"/>
          <w:rtl w:val="0"/>
          <w:lang w:val="ru-RU"/>
        </w:rPr>
        <w:t>Голосование активно поддерживали горожане — они проводили акции и флешмобы в поддержку тех или иных территорий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ru-RU"/>
        </w:rPr>
        <w:t>участвовали в подготовке проектов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ru-RU"/>
        </w:rPr>
        <w:t>призывали друзей и соседей выбрать объекты благоустройства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Основной текст A"/>
        <w:jc w:val="both"/>
        <w:rPr>
          <w:rStyle w:val="Нет"/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hAnsi="Cambria" w:hint="default"/>
          <w:sz w:val="28"/>
          <w:szCs w:val="28"/>
          <w:rtl w:val="0"/>
          <w:lang w:val="ru-RU"/>
        </w:rPr>
        <w:t>Всего н</w:t>
      </w:r>
      <w:r>
        <w:rPr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 xml:space="preserve">а голосование было выставлено порядка </w:t>
      </w:r>
      <w:r>
        <w:rPr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6 </w:t>
      </w:r>
      <w:r>
        <w:rPr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тыс</w:t>
      </w:r>
      <w:r>
        <w:rPr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территорий и дизайн</w:t>
      </w:r>
      <w:r>
        <w:rPr>
          <w:rFonts w:ascii="Cambria" w:hAnsi="Cambria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проектов</w:t>
      </w:r>
      <w:r>
        <w:rPr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 xml:space="preserve">За все время работы платформы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"http://za.gorodsreda.ru"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za.gorodsreda.ru</w:t>
      </w:r>
      <w:r>
        <w:rPr/>
        <w:fldChar w:fldCharType="end" w:fldLock="0"/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 xml:space="preserve"> они набрали более 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50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млн просмотров — горожане изучали проекты и выбирали те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которые требуют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на их взгляд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приоритетной реализации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Основной текст A"/>
        <w:jc w:val="both"/>
        <w:rPr>
          <w:rStyle w:val="Нет"/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Согласно предварительным результатам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 xml:space="preserve">более чем в 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30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 xml:space="preserve">регионах свой выбор в пользу той или иной территории сделали свыше 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100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тыс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человек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Окончательные результаты будут подведены спустя несколько дней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когда завершится проверка всех поступивших голосов на достоверность и корректность заполненных данных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Территории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набравшие наибольшее число голосов горожан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попадут в список на благоустройство в конкретном муниципальном образовании на следующий год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«Проект по выбору территорий и дизайн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 xml:space="preserve">проектов благоустройства на </w:t>
      </w:r>
      <w:r>
        <w:rPr>
          <w:rStyle w:val="Hyperlink.1"/>
          <w:rFonts w:ascii="Cambria" w:cs="Cambria" w:hAnsi="Cambria" w:eastAsia="Cambria"/>
          <w:sz w:val="28"/>
          <w:szCs w:val="28"/>
          <w:u w:val="single"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Cambria" w:cs="Cambria" w:hAnsi="Cambria" w:eastAsia="Cambria"/>
          <w:sz w:val="28"/>
          <w:szCs w:val="28"/>
          <w:u w:val="single"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instrText xml:space="preserve"> HYPERLINK "http://za.gorodsreda.ru"</w:instrText>
      </w:r>
      <w:r>
        <w:rPr>
          <w:rStyle w:val="Hyperlink.1"/>
          <w:rFonts w:ascii="Cambria" w:cs="Cambria" w:hAnsi="Cambria" w:eastAsia="Cambria"/>
          <w:sz w:val="28"/>
          <w:szCs w:val="28"/>
          <w:u w:val="single"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Cambria" w:hAnsi="Cambria"/>
          <w:sz w:val="28"/>
          <w:szCs w:val="28"/>
          <w:u w:val="single"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za</w:t>
      </w:r>
      <w:r>
        <w:rPr>
          <w:rStyle w:val="Нет"/>
          <w:rFonts w:ascii="Cambria" w:hAnsi="Cambria"/>
          <w:sz w:val="28"/>
          <w:szCs w:val="28"/>
          <w:u w:val="single"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Hyperlink.1"/>
          <w:rFonts w:ascii="Cambria" w:hAnsi="Cambria"/>
          <w:sz w:val="28"/>
          <w:szCs w:val="28"/>
          <w:u w:val="single"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gorodsreda</w:t>
      </w:r>
      <w:r>
        <w:rPr>
          <w:rStyle w:val="Нет"/>
          <w:rFonts w:ascii="Cambria" w:hAnsi="Cambria"/>
          <w:sz w:val="28"/>
          <w:szCs w:val="28"/>
          <w:u w:val="single"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Hyperlink.1"/>
          <w:rFonts w:ascii="Cambria" w:hAnsi="Cambria"/>
          <w:sz w:val="28"/>
          <w:szCs w:val="28"/>
          <w:u w:val="single"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ru</w:t>
      </w:r>
      <w:r>
        <w:rPr/>
        <w:fldChar w:fldCharType="end" w:fldLock="0"/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 xml:space="preserve"> стал уникальным для России — впервые рейтинговые голосования шли одновременно по всей стране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Этот формат показал свою востребованность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поэтому голосование этого года — только начало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Мы будем и дальше развивать платформу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на ней появятся новые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полезные для горожан функции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Выражаем искреннюю признательность всем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кто принял участие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Результат не заставит себя ждать — благоустроенные улицы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скверы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парки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набережные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которые отобрали именно вы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 xml:space="preserve">появятся уже в 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2022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году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И уверен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что в дальнейшем в жизни своих городов будут участвовать все больше и больше россиян»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shd w:val="clear" w:color="auto" w:fill="ffffff"/>
          <w:rtl w:val="0"/>
          <w:lang w:val="ru-RU"/>
        </w:rPr>
        <w:t>— отметил Министр строительства и ЖКХ РФ Ирек Файзуллин</w:t>
      </w:r>
      <w:r>
        <w:rPr>
          <w:rStyle w:val="Нет"/>
          <w:rFonts w:ascii="Cambria" w:hAnsi="Cambria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Основной текст A"/>
        <w:jc w:val="both"/>
        <w:rPr>
          <w:rStyle w:val="Нет"/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Cambria" w:hAnsi="Cambria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Справочно</w:t>
      </w:r>
      <w:r>
        <w:rPr>
          <w:rStyle w:val="Нет"/>
          <w:rFonts w:ascii="Cambria" w:hAnsi="Cambria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По умолчанию A"/>
        <w:tabs>
          <w:tab w:val="left" w:pos="1265"/>
        </w:tabs>
        <w:spacing w:before="0" w:line="240" w:lineRule="auto"/>
        <w:jc w:val="both"/>
        <w:rPr>
          <w:rStyle w:val="Нет"/>
          <w:rFonts w:ascii="Cambria" w:cs="Cambria" w:hAnsi="Cambria" w:eastAsia="Cambria"/>
          <w:sz w:val="28"/>
          <w:szCs w:val="28"/>
        </w:rPr>
      </w:pP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Общероссийская платформа для голосования — проект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Оператор проекта — АНО «Диалог Регионы»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1265"/>
        </w:tabs>
        <w:spacing w:before="0" w:line="240" w:lineRule="auto"/>
        <w:jc w:val="both"/>
        <w:rPr>
          <w:rStyle w:val="Нет"/>
          <w:rFonts w:ascii="Cambria" w:cs="Cambria" w:hAnsi="Cambria" w:eastAsia="Cambria"/>
          <w:sz w:val="28"/>
          <w:szCs w:val="28"/>
        </w:rPr>
      </w:pPr>
    </w:p>
    <w:p>
      <w:pPr>
        <w:pStyle w:val="По умолчанию A"/>
        <w:tabs>
          <w:tab w:val="left" w:pos="1265"/>
        </w:tabs>
        <w:spacing w:before="0" w:line="240" w:lineRule="auto"/>
        <w:jc w:val="both"/>
        <w:rPr>
          <w:rStyle w:val="Нет"/>
          <w:rFonts w:ascii="Cambria" w:cs="Cambria" w:hAnsi="Cambria" w:eastAsia="Cambria"/>
          <w:sz w:val="28"/>
          <w:szCs w:val="28"/>
        </w:rPr>
      </w:pP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Отдать свой голос за территорию или концепцию можно было несколькими способами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 xml:space="preserve">проголосовать можно было на сайте </w:t>
      </w:r>
      <w:r>
        <w:rPr>
          <w:rStyle w:val="Hyperlink.2"/>
          <w:rFonts w:ascii="Cambria" w:cs="Cambria" w:hAnsi="Cambria" w:eastAsia="Cambria"/>
          <w:sz w:val="28"/>
          <w:szCs w:val="28"/>
          <w:u w:val="single" w:color="00000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Cambria" w:cs="Cambria" w:hAnsi="Cambria" w:eastAsia="Cambria"/>
          <w:sz w:val="28"/>
          <w:szCs w:val="28"/>
          <w:u w:val="single" w:color="000000"/>
          <w:lang w:val="en-US"/>
          <w14:textOutline w14:w="12700" w14:cap="flat">
            <w14:noFill/>
            <w14:miter w14:lim="400000"/>
          </w14:textOutline>
        </w:rPr>
        <w:instrText xml:space="preserve"> HYPERLINK "http://za.gorodsreda.ru"</w:instrText>
      </w:r>
      <w:r>
        <w:rPr>
          <w:rStyle w:val="Hyperlink.2"/>
          <w:rFonts w:ascii="Cambria" w:cs="Cambria" w:hAnsi="Cambria" w:eastAsia="Cambria"/>
          <w:sz w:val="28"/>
          <w:szCs w:val="28"/>
          <w:u w:val="single" w:color="00000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Cambria" w:hAnsi="Cambria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za</w:t>
      </w:r>
      <w:r>
        <w:rPr>
          <w:rStyle w:val="Нет"/>
          <w:rFonts w:ascii="Cambria" w:hAnsi="Cambria"/>
          <w:sz w:val="28"/>
          <w:szCs w:val="28"/>
          <w:u w:val="single"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Hyperlink.2"/>
          <w:rFonts w:ascii="Cambria" w:hAnsi="Cambria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gorodsreda</w:t>
      </w:r>
      <w:r>
        <w:rPr>
          <w:rStyle w:val="Нет"/>
          <w:rFonts w:ascii="Cambria" w:hAnsi="Cambria"/>
          <w:sz w:val="28"/>
          <w:szCs w:val="28"/>
          <w:u w:val="single"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Hyperlink.2"/>
          <w:rFonts w:ascii="Cambria" w:hAnsi="Cambria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ru</w:t>
      </w:r>
      <w:r>
        <w:rPr/>
        <w:fldChar w:fldCharType="end" w:fldLock="0"/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 xml:space="preserve"> с подтвержденным номером телефона или же через подтвержденную запись на портале «Госуслуг»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Также оставить свой голос можно было и в личном кабинете Платформы обратной связи портала «Госуслуг»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которая взаимодействует с платформой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В этом случае учетная запись тоже должна была быть подтвержденной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проголосовать можно было через волонтеров проекта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1265"/>
        </w:tabs>
        <w:spacing w:before="0" w:line="240" w:lineRule="auto"/>
        <w:jc w:val="both"/>
        <w:rPr>
          <w:rStyle w:val="Нет"/>
          <w:rFonts w:ascii="Cambria" w:cs="Cambria" w:hAnsi="Cambria" w:eastAsia="Cambria"/>
          <w:sz w:val="28"/>
          <w:szCs w:val="28"/>
        </w:rPr>
      </w:pPr>
    </w:p>
    <w:p>
      <w:pPr>
        <w:pStyle w:val="По умолчанию A"/>
        <w:tabs>
          <w:tab w:val="left" w:pos="1265"/>
        </w:tabs>
        <w:spacing w:before="0" w:line="240" w:lineRule="auto"/>
        <w:jc w:val="both"/>
      </w:pP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 xml:space="preserve">За четыре года по федеральному проекту «Формирование комфортной городской среды» уже были благоустроены свыше 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83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общественных пространств и дворовых территорий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 xml:space="preserve">реализованы 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 xml:space="preserve">170 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проектов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>-</w:t>
      </w:r>
      <w:r>
        <w:rPr>
          <w:rStyle w:val="Нет"/>
          <w:rFonts w:ascii="Cambria" w:hAnsi="Cambria" w:hint="default"/>
          <w:sz w:val="28"/>
          <w:szCs w:val="28"/>
          <w:rtl w:val="0"/>
          <w:lang w:val="ru-RU"/>
        </w:rPr>
        <w:t>победителей Всероссийского конкурса лучших проектов создания комфортной городской среды</w:t>
      </w:r>
      <w:r>
        <w:rPr>
          <w:rStyle w:val="Нет"/>
          <w:rFonts w:ascii="Cambria" w:hAnsi="Cambria"/>
          <w:sz w:val="28"/>
          <w:szCs w:val="28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mbria" w:cs="Cambria" w:hAnsi="Cambria" w:eastAsia="Cambria"/>
      <w:sz w:val="28"/>
      <w:szCs w:val="28"/>
      <w:u w:val="single"/>
    </w:rPr>
  </w:style>
  <w:style w:type="character" w:styleId="Hyperlink.1">
    <w:name w:val="Hyperlink.1"/>
    <w:basedOn w:val="Нет"/>
    <w:next w:val="Hyperlink.1"/>
    <w:rPr>
      <w:rFonts w:ascii="Cambria" w:cs="Cambria" w:hAnsi="Cambria" w:eastAsia="Cambria"/>
      <w:sz w:val="28"/>
      <w:szCs w:val="28"/>
      <w:u w:val="single" w:color="000000"/>
      <w:shd w:val="clear" w:color="auto" w:fill="ffffff"/>
      <w:lang w:val="en-US"/>
      <w14:textOutline w14:w="12700" w14:cap="flat">
        <w14:noFill/>
        <w14:miter w14:lim="400000"/>
      </w14:textOutline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rFonts w:ascii="Cambria" w:cs="Cambria" w:hAnsi="Cambria" w:eastAsia="Cambria"/>
      <w:sz w:val="28"/>
      <w:szCs w:val="28"/>
      <w:u w:val="single" w:color="000000"/>
      <w:lang w:val="en-US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