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C719D" w:rsidRDefault="003B32C7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ОРЛОВЦЫ НЕ СПЕШАТ ОФОРМЛЯТЬ МАШИНО-МЕСТ</w:t>
      </w:r>
      <w:r w:rsidR="00EC719D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6311C" w:rsidRPr="00A6311C" w:rsidRDefault="003B32C7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СОБСТВЕННОСТЬ 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B32C7" w:rsidRDefault="003B32C7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2C7" w:rsidRDefault="003E5676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2C7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Pr="003E5676">
        <w:rPr>
          <w:rFonts w:ascii="Times New Roman" w:hAnsi="Times New Roman" w:cs="Times New Roman"/>
          <w:sz w:val="28"/>
          <w:szCs w:val="28"/>
        </w:rPr>
        <w:t xml:space="preserve">оформить право собственности на машино-место </w:t>
      </w:r>
      <w:r w:rsidR="003B32C7">
        <w:rPr>
          <w:rFonts w:ascii="Times New Roman" w:hAnsi="Times New Roman" w:cs="Times New Roman"/>
          <w:sz w:val="28"/>
          <w:szCs w:val="28"/>
        </w:rPr>
        <w:t xml:space="preserve">появилась у орловцев с </w:t>
      </w:r>
      <w:r w:rsidR="00A6311C" w:rsidRPr="00A6311C">
        <w:rPr>
          <w:rFonts w:ascii="Times New Roman" w:hAnsi="Times New Roman" w:cs="Times New Roman"/>
          <w:sz w:val="28"/>
          <w:szCs w:val="28"/>
        </w:rPr>
        <w:t>января 2017 года</w:t>
      </w:r>
      <w:r w:rsidR="003B32C7">
        <w:rPr>
          <w:rFonts w:ascii="Times New Roman" w:hAnsi="Times New Roman" w:cs="Times New Roman"/>
          <w:sz w:val="28"/>
          <w:szCs w:val="28"/>
        </w:rPr>
        <w:t>, когда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машино-места в паркинге получ</w:t>
      </w:r>
      <w:r w:rsidR="003B32C7">
        <w:rPr>
          <w:rFonts w:ascii="Times New Roman" w:hAnsi="Times New Roman" w:cs="Times New Roman"/>
          <w:sz w:val="28"/>
          <w:szCs w:val="28"/>
        </w:rPr>
        <w:t>или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юридический статус автономного объекта недвижимости. </w:t>
      </w:r>
    </w:p>
    <w:p w:rsidR="003E5676" w:rsidRDefault="003E5676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всего 4 орловца зарегистрировали в Росреестре свое право собственности на машино-места.</w:t>
      </w:r>
    </w:p>
    <w:p w:rsidR="00A6311C" w:rsidRPr="00A6311C" w:rsidRDefault="003B32C7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тобы оформить право собственности на машино-место, необходимо пригласить кадастрового инженера - он опишет объект недвижимости и составит технический план. После этого следует подать соответствующее заявление в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6311C" w:rsidRPr="00A6311C">
        <w:rPr>
          <w:rFonts w:ascii="Times New Roman" w:hAnsi="Times New Roman" w:cs="Times New Roman"/>
          <w:sz w:val="28"/>
          <w:szCs w:val="28"/>
        </w:rPr>
        <w:t>ерез офис</w:t>
      </w:r>
      <w:r w:rsidR="000C7B30">
        <w:rPr>
          <w:rFonts w:ascii="Times New Roman" w:hAnsi="Times New Roman" w:cs="Times New Roman"/>
          <w:sz w:val="28"/>
          <w:szCs w:val="28"/>
        </w:rPr>
        <w:t>ы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МФЦ или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портал Росреестра. </w:t>
      </w:r>
    </w:p>
    <w:p w:rsidR="00A6311C" w:rsidRPr="00A6311C" w:rsidRDefault="00A6311C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Если все условия выполнены и нет вопросов по правоустанавливающим документам, то регистрация права собственности будет проведена в течение 7 –ми рабочих дней при личном обращении или 3-х рабочих дней, если документы поданы электронно. </w:t>
      </w:r>
    </w:p>
    <w:p w:rsidR="00A6311C" w:rsidRPr="00A6311C" w:rsidRDefault="003B32C7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</w:t>
      </w:r>
      <w:r w:rsidR="00A6311C" w:rsidRPr="00A6311C">
        <w:rPr>
          <w:rFonts w:ascii="Times New Roman" w:hAnsi="Times New Roman" w:cs="Times New Roman"/>
          <w:sz w:val="28"/>
          <w:szCs w:val="28"/>
        </w:rPr>
        <w:t>ашино-места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</w:t>
      </w:r>
      <w:r w:rsidRPr="00A6311C"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="00A6311C" w:rsidRPr="00A6311C">
        <w:rPr>
          <w:rFonts w:ascii="Times New Roman" w:hAnsi="Times New Roman" w:cs="Times New Roman"/>
          <w:sz w:val="28"/>
          <w:szCs w:val="28"/>
        </w:rPr>
        <w:t>в ипотеку, включать в перечень имущества, которое может являться предметом залога, продавать или сдавать в аренду.</w:t>
      </w:r>
    </w:p>
    <w:p w:rsidR="00AE33FB" w:rsidRPr="00A6311C" w:rsidRDefault="00A6311C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Что касается парковок, расположенных на придомовой территории, то они по-прежнему относятся к общедомовому имуществу и оформляются как доля в праве общей собственности всех собственников квартир и приобрести его в </w:t>
      </w:r>
      <w:r w:rsidR="000C7B30">
        <w:rPr>
          <w:rFonts w:ascii="Times New Roman" w:hAnsi="Times New Roman" w:cs="Times New Roman"/>
          <w:sz w:val="28"/>
          <w:szCs w:val="28"/>
        </w:rPr>
        <w:t xml:space="preserve">чью-либо </w:t>
      </w:r>
      <w:r w:rsidRPr="00A6311C">
        <w:rPr>
          <w:rFonts w:ascii="Times New Roman" w:hAnsi="Times New Roman" w:cs="Times New Roman"/>
          <w:color w:val="auto"/>
          <w:sz w:val="28"/>
          <w:szCs w:val="28"/>
        </w:rPr>
        <w:t xml:space="preserve">частную </w:t>
      </w:r>
      <w:r w:rsidRPr="00A6311C">
        <w:rPr>
          <w:rFonts w:ascii="Times New Roman" w:hAnsi="Times New Roman" w:cs="Times New Roman"/>
          <w:sz w:val="28"/>
          <w:szCs w:val="28"/>
        </w:rPr>
        <w:t>собственность не возможн</w:t>
      </w:r>
      <w:r w:rsidR="003B32C7">
        <w:rPr>
          <w:rFonts w:ascii="Times New Roman" w:hAnsi="Times New Roman" w:cs="Times New Roman"/>
          <w:sz w:val="28"/>
          <w:szCs w:val="28"/>
        </w:rPr>
        <w:t>о</w:t>
      </w:r>
      <w:r w:rsidRPr="00A6311C">
        <w:rPr>
          <w:rFonts w:ascii="Times New Roman" w:hAnsi="Times New Roman" w:cs="Times New Roman"/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513BF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dcterms:created xsi:type="dcterms:W3CDTF">2020-03-12T08:07:00Z</dcterms:created>
  <dcterms:modified xsi:type="dcterms:W3CDTF">2020-03-12T08:07:00Z</dcterms:modified>
</cp:coreProperties>
</file>