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0B26A9" w:rsidP="0053111C">
      <w:pPr>
        <w:spacing w:before="240"/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Информация о результатах экспертно-аналитического мероприятия </w:t>
      </w:r>
    </w:p>
    <w:p w:rsidR="00137090" w:rsidRPr="0053111C" w:rsidRDefault="00137090" w:rsidP="005311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111C">
        <w:rPr>
          <w:rFonts w:asciiTheme="minorHAnsi" w:hAnsiTheme="minorHAnsi" w:cstheme="minorHAnsi"/>
          <w:b/>
          <w:sz w:val="28"/>
          <w:szCs w:val="28"/>
        </w:rPr>
        <w:t>«Об исполнении бюджета Знаменского муниципального района Орловской области за 9 месяцев 2020 года</w:t>
      </w:r>
      <w:r w:rsidR="0053111C" w:rsidRPr="0053111C">
        <w:rPr>
          <w:rFonts w:asciiTheme="minorHAnsi" w:hAnsiTheme="minorHAnsi" w:cstheme="minorHAnsi"/>
          <w:b/>
          <w:sz w:val="28"/>
          <w:szCs w:val="28"/>
        </w:rPr>
        <w:t>»</w:t>
      </w:r>
    </w:p>
    <w:p w:rsidR="000B26A9" w:rsidRPr="00437320" w:rsidRDefault="000B26A9" w:rsidP="0053111C">
      <w:pPr>
        <w:ind w:firstLine="709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812D0" w:rsidRPr="00437320" w:rsidRDefault="005F4D54" w:rsidP="00D767E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пунктом 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53111C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лана деятельности Контрольно-счетной 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комиссии Знаменского района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Орловской области на 20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год было проведено экспертно-аналитическое м</w:t>
      </w:r>
      <w:r w:rsidR="009812D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ероприятие </w:t>
      </w:r>
      <w:bookmarkStart w:id="0" w:name="_GoBack"/>
      <w:r w:rsidR="003562BD" w:rsidRPr="0043732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53111C">
        <w:rPr>
          <w:rFonts w:ascii="Times New Roman" w:hAnsi="Times New Roman" w:cs="Times New Roman"/>
          <w:color w:val="auto"/>
          <w:sz w:val="26"/>
          <w:szCs w:val="26"/>
        </w:rPr>
        <w:t>Об исполнении бюджета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Знаменского </w:t>
      </w:r>
      <w:r w:rsidR="0053111C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района Орловской области </w:t>
      </w:r>
      <w:r w:rsidR="0053111C">
        <w:rPr>
          <w:rFonts w:ascii="Times New Roman" w:hAnsi="Times New Roman" w:cs="Times New Roman"/>
          <w:color w:val="auto"/>
          <w:sz w:val="26"/>
          <w:szCs w:val="26"/>
        </w:rPr>
        <w:t>за 9 месяцев 2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53111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3111C">
        <w:rPr>
          <w:rFonts w:ascii="Times New Roman" w:hAnsi="Times New Roman" w:cs="Times New Roman"/>
          <w:color w:val="auto"/>
          <w:sz w:val="26"/>
          <w:szCs w:val="26"/>
        </w:rPr>
        <w:t>года</w:t>
      </w:r>
      <w:r w:rsidR="003562BD" w:rsidRPr="00437320">
        <w:rPr>
          <w:rFonts w:ascii="Times New Roman" w:hAnsi="Times New Roman" w:cs="Times New Roman"/>
          <w:color w:val="auto"/>
          <w:sz w:val="26"/>
          <w:szCs w:val="26"/>
        </w:rPr>
        <w:t>»</w:t>
      </w:r>
      <w:bookmarkEnd w:id="0"/>
      <w:r w:rsidR="009812D0"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D551E" w:rsidRPr="00437320" w:rsidRDefault="00DD551E" w:rsidP="00D767E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Объект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экспертно-аналитического мероприятия являл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ась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дминистраци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Знаменского района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E2B7D" w:rsidRPr="00437320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В ходе экспертно-аналитическо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го мероприятия было установлено следующее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685101" w:rsidRPr="006C164B" w:rsidRDefault="000C2577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6C164B">
        <w:rPr>
          <w:rFonts w:asciiTheme="minorHAnsi" w:eastAsia="Arial Narrow" w:hAnsiTheme="minorHAnsi" w:cstheme="minorHAnsi"/>
          <w:sz w:val="26"/>
          <w:szCs w:val="26"/>
        </w:rPr>
        <w:t>В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 соответствии со статьей 154 Бюджетного кодекса Российской Федерации, стать</w:t>
      </w:r>
      <w:r w:rsidR="007C0702">
        <w:rPr>
          <w:rFonts w:asciiTheme="minorHAnsi" w:eastAsia="Arial Narrow" w:hAnsiTheme="minorHAnsi" w:cstheme="minorHAnsi"/>
          <w:sz w:val="26"/>
          <w:szCs w:val="26"/>
        </w:rPr>
        <w:t>ями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 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>64</w:t>
      </w:r>
      <w:r w:rsidR="006C164B" w:rsidRPr="006C164B">
        <w:rPr>
          <w:rFonts w:asciiTheme="minorHAnsi" w:eastAsia="Arial Narrow" w:hAnsiTheme="minorHAnsi" w:cstheme="minorHAnsi"/>
          <w:sz w:val="26"/>
          <w:szCs w:val="26"/>
        </w:rPr>
        <w:t>, 92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 Положения о бюджетном процессе в Знаменском муниципальном районе, утвержденным решением районного Совета народных депутатов от 24.07.2020 № 34-04-РС 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>отчет об исполнении бюджета Знаменского муниципального района Орловской области представлен в установленный срок в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  районн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>ый</w:t>
      </w:r>
      <w:r w:rsidR="00685101" w:rsidRPr="006C164B">
        <w:rPr>
          <w:rFonts w:asciiTheme="minorHAnsi" w:eastAsia="Arial Narrow" w:hAnsiTheme="minorHAnsi" w:cstheme="minorHAnsi"/>
          <w:sz w:val="26"/>
          <w:szCs w:val="26"/>
        </w:rPr>
        <w:t xml:space="preserve"> Совет народных депутатов 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>и контрольно-счетную комиссию Знаменского района</w:t>
      </w:r>
      <w:r w:rsidR="006C164B" w:rsidRPr="006C164B">
        <w:rPr>
          <w:rFonts w:asciiTheme="minorHAnsi" w:eastAsia="Arial Narrow" w:hAnsiTheme="minorHAnsi" w:cstheme="minorHAnsi"/>
          <w:sz w:val="26"/>
          <w:szCs w:val="26"/>
        </w:rPr>
        <w:t xml:space="preserve"> для подготовки заключения, рассмотрения и принятия решения на заседании районного Совета народных депутатов. </w:t>
      </w:r>
    </w:p>
    <w:p w:rsidR="006C164B" w:rsidRPr="006C164B" w:rsidRDefault="006C164B" w:rsidP="006C164B">
      <w:pPr>
        <w:pStyle w:val="ad"/>
        <w:numPr>
          <w:ilvl w:val="0"/>
          <w:numId w:val="15"/>
        </w:numPr>
        <w:ind w:left="0" w:firstLine="709"/>
        <w:jc w:val="both"/>
        <w:rPr>
          <w:rFonts w:asciiTheme="minorHAnsi" w:eastAsia="Arial Narrow" w:hAnsiTheme="minorHAnsi" w:cstheme="minorHAnsi"/>
          <w:sz w:val="26"/>
          <w:szCs w:val="26"/>
        </w:rPr>
      </w:pP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В течение 9 месяцев текущего года в бюджет Знаменского муниципального района на 2020 год и на плановый период 2021 и 2022 годов, утвержденный решением районного Совета народных депутатов от 19.12.2019 № 30-01-РС (далее – решение о бюджете муниципального района) четыре раза вносились изменения  в бюджет (решения от 25.02.2020 № 32-06-РС и от 24.04.2020 № 33-03-РС, от 24.07.2020 № 34-02-РС и от 09.09.2020 № 35-02-РС). </w:t>
      </w:r>
    </w:p>
    <w:p w:rsidR="006C164B" w:rsidRPr="00E674B1" w:rsidRDefault="006C164B" w:rsidP="0065016E">
      <w:pPr>
        <w:pStyle w:val="ad"/>
        <w:numPr>
          <w:ilvl w:val="0"/>
          <w:numId w:val="15"/>
        </w:numPr>
        <w:spacing w:after="0"/>
        <w:ind w:left="0" w:firstLine="633"/>
        <w:jc w:val="both"/>
        <w:rPr>
          <w:rFonts w:asciiTheme="minorHAnsi" w:eastAsia="Arial Narrow" w:hAnsiTheme="minorHAnsi" w:cstheme="minorHAnsi"/>
          <w:sz w:val="26"/>
          <w:szCs w:val="26"/>
        </w:rPr>
      </w:pPr>
      <w:r w:rsidRPr="00E674B1">
        <w:rPr>
          <w:rFonts w:asciiTheme="minorHAnsi" w:eastAsia="Arial Narrow" w:hAnsiTheme="minorHAnsi" w:cstheme="minorHAnsi"/>
          <w:sz w:val="26"/>
          <w:szCs w:val="26"/>
        </w:rPr>
        <w:t>Общий объем доходов бюджета муниципального бюджета на 1 октября 2020 года, поступивших в бюджет составил 110843,2 тыс. рублей, т.е. исполнен на  80,0 процентов от годовых бюджетных назначений, утвержденных решением о бюджете муниципального района, с учетом внесенных изменений.</w:t>
      </w:r>
    </w:p>
    <w:p w:rsidR="006C164B" w:rsidRPr="007C0EF7" w:rsidRDefault="006C164B" w:rsidP="006C164B">
      <w:pPr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7C0EF7">
        <w:rPr>
          <w:rFonts w:ascii="Times New Roman" w:eastAsia="Arial Narrow" w:hAnsi="Times New Roman" w:cs="Times New Roman"/>
          <w:sz w:val="26"/>
          <w:szCs w:val="26"/>
        </w:rPr>
        <w:tab/>
        <w:t xml:space="preserve">За 9 месяцев текущего года фактически поступило в бюджет муниципального района собственных доходов в сумме 25217,4 тыс. рублей или 68,4 % к годовым бюджетным назначениям. </w:t>
      </w:r>
    </w:p>
    <w:p w:rsidR="006C164B" w:rsidRPr="007C0EF7" w:rsidRDefault="006C164B" w:rsidP="006C164B">
      <w:pPr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7C0EF7">
        <w:rPr>
          <w:rFonts w:ascii="Times New Roman" w:eastAsia="Arial Narrow" w:hAnsi="Times New Roman" w:cs="Times New Roman"/>
          <w:sz w:val="26"/>
          <w:szCs w:val="26"/>
        </w:rPr>
        <w:tab/>
        <w:t>В структуре доходов бюджета фактически поступившие собственные доходы составили 22,8 %, безвозмездные поступления - 77,2 %. Собственные доходы по году запланированы в объеме 36314,0 рублей, что составляет 26.2 % к годовым бюджетным назначениям. Таким образом, за 9 месяцев текущего года  поступило меньше на 3,4 % собственных доходов к запланированным годовым объемам их поступлений.</w:t>
      </w:r>
    </w:p>
    <w:p w:rsidR="006C164B" w:rsidRPr="007C0EF7" w:rsidRDefault="006C164B" w:rsidP="006C164B">
      <w:pPr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7C0EF7">
        <w:rPr>
          <w:rFonts w:ascii="Times New Roman" w:eastAsia="Arial Narrow" w:hAnsi="Times New Roman" w:cs="Times New Roman"/>
          <w:sz w:val="26"/>
          <w:szCs w:val="26"/>
        </w:rPr>
        <w:tab/>
        <w:t>Наибольший удельный вес в структуре фактически поступивших за 9 месяцев в бюджет собственных доходов, составили доходы от</w:t>
      </w:r>
      <w:r>
        <w:rPr>
          <w:rFonts w:eastAsia="Arial Narrow"/>
          <w:sz w:val="28"/>
          <w:szCs w:val="28"/>
        </w:rPr>
        <w:t xml:space="preserve"> </w:t>
      </w:r>
      <w:r w:rsidRPr="007C0EF7">
        <w:rPr>
          <w:rFonts w:ascii="Times New Roman" w:eastAsia="Arial Narrow" w:hAnsi="Times New Roman" w:cs="Times New Roman"/>
          <w:sz w:val="26"/>
          <w:szCs w:val="26"/>
        </w:rPr>
        <w:t xml:space="preserve">продажи материальных и нематериальных активов – 45,0 %, их  поступило 11337,9 тыс. рублей, из которых доходы от продажи земельных участков составили – 11285,3 тыс. рублей, следующим источником собственных доходов стали доходы от налога на доходы физических лиц – 22,6 %. </w:t>
      </w:r>
    </w:p>
    <w:p w:rsidR="003F38A7" w:rsidRPr="00485B20" w:rsidRDefault="003F38A7" w:rsidP="007D4613">
      <w:pPr>
        <w:pStyle w:val="ad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Arial Narrow" w:hAnsi="Times New Roman"/>
          <w:sz w:val="26"/>
          <w:szCs w:val="26"/>
        </w:rPr>
      </w:pPr>
      <w:r w:rsidRPr="00485B20">
        <w:rPr>
          <w:rFonts w:ascii="Times New Roman" w:eastAsia="Arial Narrow" w:hAnsi="Times New Roman"/>
          <w:sz w:val="26"/>
          <w:szCs w:val="26"/>
        </w:rPr>
        <w:t>Общий объем расходов муниципального бюджета на 1 октября 2020 года составил 98688,7 тыс. рублей, т.е. исполнен на 71,0 процент от суммы расходов бюджета, утвержденных решением о бюджете муниципального района, с учетом внесенных изменений.</w:t>
      </w:r>
    </w:p>
    <w:p w:rsidR="003F38A7" w:rsidRPr="003F38A7" w:rsidRDefault="003F38A7" w:rsidP="003F38A7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3F38A7">
        <w:rPr>
          <w:rFonts w:ascii="Times New Roman" w:eastAsia="Arial Narrow" w:hAnsi="Times New Roman" w:cs="Times New Roman"/>
          <w:sz w:val="26"/>
          <w:szCs w:val="26"/>
        </w:rPr>
        <w:t>По разделам бюджетной классификации расходы бюджета составили:</w:t>
      </w:r>
    </w:p>
    <w:p w:rsidR="003F38A7" w:rsidRPr="003F38A7" w:rsidRDefault="003F38A7" w:rsidP="003F38A7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3F38A7">
        <w:rPr>
          <w:rFonts w:ascii="Times New Roman" w:eastAsia="Arial Narrow" w:hAnsi="Times New Roman" w:cs="Times New Roman"/>
          <w:sz w:val="26"/>
          <w:szCs w:val="26"/>
        </w:rPr>
        <w:lastRenderedPageBreak/>
        <w:t>- на образование – 58840,1 тыс. рублей или 59,6 % от общих расходов бюджета, и на 81,0 % обеспечено исполнение годового плана;</w:t>
      </w:r>
    </w:p>
    <w:p w:rsidR="003F38A7" w:rsidRPr="003F38A7" w:rsidRDefault="003F38A7" w:rsidP="003F38A7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3F38A7">
        <w:rPr>
          <w:rFonts w:ascii="Times New Roman" w:eastAsia="Arial Narrow" w:hAnsi="Times New Roman" w:cs="Times New Roman"/>
          <w:sz w:val="26"/>
          <w:szCs w:val="26"/>
        </w:rPr>
        <w:t>- общегосударственные вопросы – 14912,8 тыс. рублей или 15,1 % от общих расходов, и на 72,0 % обеспечено исполнение годового плана;</w:t>
      </w:r>
    </w:p>
    <w:p w:rsidR="003F38A7" w:rsidRPr="003F38A7" w:rsidRDefault="003F38A7" w:rsidP="003F38A7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3F38A7">
        <w:rPr>
          <w:rFonts w:ascii="Times New Roman" w:eastAsia="Arial Narrow" w:hAnsi="Times New Roman" w:cs="Times New Roman"/>
          <w:sz w:val="26"/>
          <w:szCs w:val="26"/>
        </w:rPr>
        <w:t>- на национальную экономику – 8899,0 тыс. рублей, или 9,0 % от общих расходов исполнение годового плана обеспечено на 46,0 %;</w:t>
      </w:r>
    </w:p>
    <w:p w:rsidR="003F38A7" w:rsidRPr="003F38A7" w:rsidRDefault="003F38A7" w:rsidP="003F38A7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3F38A7">
        <w:rPr>
          <w:rFonts w:ascii="Times New Roman" w:eastAsia="Arial Narrow" w:hAnsi="Times New Roman" w:cs="Times New Roman"/>
          <w:sz w:val="26"/>
          <w:szCs w:val="26"/>
        </w:rPr>
        <w:t>- на культуру - 6881,4 тыс. рублей или 7,0 % от общих расходов, и на 82,0 % обеспечено исполнение годового плана;</w:t>
      </w:r>
    </w:p>
    <w:p w:rsidR="003F38A7" w:rsidRPr="003F38A7" w:rsidRDefault="003F38A7" w:rsidP="003F38A7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3F38A7">
        <w:rPr>
          <w:rFonts w:ascii="Times New Roman" w:eastAsia="Arial Narrow" w:hAnsi="Times New Roman" w:cs="Times New Roman"/>
          <w:sz w:val="26"/>
          <w:szCs w:val="26"/>
        </w:rPr>
        <w:t>- на социальную политику – 5343,7 тыс. рублей или 5,4 % от общих расходов, и на 70,0 % обеспечено исполнение годового плана;</w:t>
      </w:r>
    </w:p>
    <w:p w:rsidR="00E43600" w:rsidRDefault="003F38A7" w:rsidP="00E43600">
      <w:pPr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3F38A7">
        <w:rPr>
          <w:rFonts w:ascii="Times New Roman" w:eastAsia="Arial Narrow" w:hAnsi="Times New Roman" w:cs="Times New Roman"/>
          <w:sz w:val="26"/>
          <w:szCs w:val="26"/>
        </w:rPr>
        <w:t>- по разделу «Межбюджетные трансферты» расходы составили 3399,9 тыс. рублей или 3,4 % от общих расходов, исполнение годового плана обеспечено на 39 %</w:t>
      </w:r>
      <w:r w:rsidR="00E43600">
        <w:rPr>
          <w:rFonts w:ascii="Times New Roman" w:eastAsia="Arial Narrow" w:hAnsi="Times New Roman" w:cs="Times New Roman"/>
          <w:sz w:val="26"/>
          <w:szCs w:val="26"/>
        </w:rPr>
        <w:t>.</w:t>
      </w:r>
    </w:p>
    <w:p w:rsidR="00E43600" w:rsidRPr="00E43600" w:rsidRDefault="00E43600" w:rsidP="00E43600">
      <w:pPr>
        <w:ind w:firstLine="709"/>
        <w:jc w:val="both"/>
        <w:rPr>
          <w:rFonts w:ascii="Times New Roman" w:eastAsia="Arial Narrow" w:hAnsi="Times New Roman" w:cs="Times New Roman"/>
          <w:sz w:val="26"/>
          <w:szCs w:val="26"/>
        </w:rPr>
      </w:pPr>
      <w:r>
        <w:rPr>
          <w:rFonts w:ascii="Times New Roman" w:eastAsia="Arial Narrow" w:hAnsi="Times New Roman" w:cs="Times New Roman"/>
          <w:sz w:val="26"/>
          <w:szCs w:val="26"/>
        </w:rPr>
        <w:t xml:space="preserve">5. </w:t>
      </w:r>
      <w:r w:rsidRPr="00E43600">
        <w:rPr>
          <w:rFonts w:ascii="Times New Roman" w:eastAsia="Arial Narrow" w:hAnsi="Times New Roman" w:cs="Times New Roman"/>
          <w:sz w:val="26"/>
          <w:szCs w:val="26"/>
        </w:rPr>
        <w:t>В соответствии с распределением бюджетных ассигнований по разделам, подразделам и видам расходов бюджетной классификации за 9 месяцев 2020 года финансирование 19 муниципальных программ в текущем году планировалось в объеме 101915,1 тыс. рублей. Фактически же профинансировано 14 муниципальных программ на общую сумму 74591,3 тыс. рублей, что составляет 73,2 % годовых плановых расходов на финансирование муниципальных программ.</w:t>
      </w:r>
    </w:p>
    <w:p w:rsidR="00E43600" w:rsidRDefault="00E43600" w:rsidP="00E43600">
      <w:pPr>
        <w:ind w:firstLine="708"/>
        <w:jc w:val="both"/>
        <w:rPr>
          <w:rFonts w:ascii="Times New Roman" w:eastAsia="Arial Narrow" w:hAnsi="Times New Roman" w:cs="Times New Roman"/>
          <w:sz w:val="26"/>
          <w:szCs w:val="26"/>
        </w:rPr>
      </w:pPr>
      <w:r w:rsidRPr="00E43600">
        <w:rPr>
          <w:rFonts w:ascii="Times New Roman" w:eastAsia="Arial Narrow" w:hAnsi="Times New Roman" w:cs="Times New Roman"/>
          <w:sz w:val="26"/>
          <w:szCs w:val="26"/>
        </w:rPr>
        <w:t>За 9 месяцев текущего года из принятых к финансированию из бюджета 19 муниципальных программ, фактически не финансировались по различным причинам 5 программ на общую сумму запланированных расходов на текущий год в сумме 149,0 тыс. рублей.</w:t>
      </w:r>
    </w:p>
    <w:p w:rsidR="0050308C" w:rsidRDefault="005E0E36" w:rsidP="005E0E36">
      <w:pPr>
        <w:ind w:firstLine="709"/>
        <w:jc w:val="both"/>
        <w:rPr>
          <w:rFonts w:ascii="Times New Roman" w:eastAsia="Arial Narrow" w:hAnsi="Times New Roman"/>
          <w:sz w:val="26"/>
          <w:szCs w:val="26"/>
        </w:rPr>
      </w:pPr>
      <w:r>
        <w:rPr>
          <w:rFonts w:ascii="Times New Roman" w:eastAsia="Arial Narrow" w:hAnsi="Times New Roman"/>
          <w:sz w:val="26"/>
          <w:szCs w:val="26"/>
        </w:rPr>
        <w:t xml:space="preserve">6. </w:t>
      </w:r>
      <w:r w:rsidR="0050308C">
        <w:rPr>
          <w:rFonts w:ascii="Times New Roman" w:eastAsia="Arial Narrow" w:hAnsi="Times New Roman"/>
          <w:sz w:val="26"/>
          <w:szCs w:val="26"/>
        </w:rPr>
        <w:t>По итогам исполнения бюджета района за 9 месяцев текущего года, бюджет был исполнен с профицитом в сумме 12154,5 тыс. рублей.</w:t>
      </w:r>
    </w:p>
    <w:p w:rsidR="008F78E3" w:rsidRPr="0050308C" w:rsidRDefault="005E0E36" w:rsidP="005E0E36">
      <w:pPr>
        <w:ind w:firstLine="709"/>
        <w:jc w:val="both"/>
        <w:rPr>
          <w:rFonts w:ascii="Times New Roman" w:eastAsia="Arial Narrow" w:hAnsi="Times New Roman"/>
          <w:sz w:val="26"/>
          <w:szCs w:val="26"/>
        </w:rPr>
      </w:pPr>
      <w:r>
        <w:rPr>
          <w:rFonts w:ascii="Times New Roman" w:eastAsia="Arial Narrow" w:hAnsi="Times New Roman"/>
          <w:sz w:val="26"/>
          <w:szCs w:val="26"/>
        </w:rPr>
        <w:t xml:space="preserve">7. </w:t>
      </w:r>
      <w:r w:rsidR="0050308C">
        <w:rPr>
          <w:rFonts w:ascii="Times New Roman" w:eastAsia="Arial Narrow" w:hAnsi="Times New Roman"/>
          <w:sz w:val="26"/>
          <w:szCs w:val="26"/>
        </w:rPr>
        <w:t>За 9 месяцев текущего года средства резервного фонда Администрацией района не использовались.</w:t>
      </w:r>
    </w:p>
    <w:p w:rsidR="00703197" w:rsidRDefault="00900284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результатах </w:t>
      </w:r>
      <w:r w:rsidR="008615C5" w:rsidRPr="00437320">
        <w:rPr>
          <w:rFonts w:ascii="Times New Roman" w:hAnsi="Times New Roman" w:cs="Times New Roman"/>
          <w:color w:val="auto"/>
          <w:sz w:val="26"/>
          <w:szCs w:val="26"/>
        </w:rPr>
        <w:t>экспертно-аналитического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мероприятия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направлена Главе Знаменского района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>, и в районный Совет народных депутатов для принятия решения.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37320" w:rsidRPr="00437320" w:rsidRDefault="00437320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37320" w:rsidRPr="00437320" w:rsidRDefault="00437320" w:rsidP="0043732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Председатель контрольно-счетной комиссии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</w:t>
      </w:r>
      <w:r w:rsidR="00C07E7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    В.В. Мисюрин</w:t>
      </w:r>
    </w:p>
    <w:p w:rsidR="00437320" w:rsidRPr="00651704" w:rsidRDefault="00437320" w:rsidP="00437320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7320" w:rsidRPr="00437320" w:rsidRDefault="00933FAC" w:rsidP="00437320">
      <w:pPr>
        <w:ind w:left="141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09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ноября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2020 года</w:t>
      </w:r>
    </w:p>
    <w:sectPr w:rsidR="00437320" w:rsidRPr="00437320" w:rsidSect="00D50EE6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C5" w:rsidRDefault="00553AC5" w:rsidP="00870134">
      <w:r>
        <w:separator/>
      </w:r>
    </w:p>
  </w:endnote>
  <w:endnote w:type="continuationSeparator" w:id="1">
    <w:p w:rsidR="00553AC5" w:rsidRDefault="00553AC5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C5" w:rsidRDefault="00553AC5" w:rsidP="00870134">
      <w:r>
        <w:separator/>
      </w:r>
    </w:p>
  </w:footnote>
  <w:footnote w:type="continuationSeparator" w:id="1">
    <w:p w:rsidR="00553AC5" w:rsidRDefault="00553AC5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2A08C4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C07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2577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37090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47E6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08C4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6F3D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113C"/>
    <w:rsid w:val="00333536"/>
    <w:rsid w:val="0033535E"/>
    <w:rsid w:val="00336142"/>
    <w:rsid w:val="00336435"/>
    <w:rsid w:val="00337230"/>
    <w:rsid w:val="003436AD"/>
    <w:rsid w:val="003463FC"/>
    <w:rsid w:val="003515AE"/>
    <w:rsid w:val="0035449A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38A7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668"/>
    <w:rsid w:val="00430BCB"/>
    <w:rsid w:val="004324A8"/>
    <w:rsid w:val="00432C7A"/>
    <w:rsid w:val="0043511F"/>
    <w:rsid w:val="00435F21"/>
    <w:rsid w:val="0043642C"/>
    <w:rsid w:val="00437320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5B20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5CA5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08C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11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AC5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77A45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0E36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5E09"/>
    <w:rsid w:val="006475DD"/>
    <w:rsid w:val="00647A39"/>
    <w:rsid w:val="0065016E"/>
    <w:rsid w:val="00650E75"/>
    <w:rsid w:val="00651704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5101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164B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702"/>
    <w:rsid w:val="007C0A82"/>
    <w:rsid w:val="007C0EF7"/>
    <w:rsid w:val="007C30D0"/>
    <w:rsid w:val="007C62D8"/>
    <w:rsid w:val="007C66D7"/>
    <w:rsid w:val="007D0D38"/>
    <w:rsid w:val="007D3399"/>
    <w:rsid w:val="007D4613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0C6C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8E3"/>
    <w:rsid w:val="008F7C83"/>
    <w:rsid w:val="00900284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3FAC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11B3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89F"/>
    <w:rsid w:val="00AA5B16"/>
    <w:rsid w:val="00AA6A14"/>
    <w:rsid w:val="00AA7EBA"/>
    <w:rsid w:val="00AB0DA3"/>
    <w:rsid w:val="00AB2BE3"/>
    <w:rsid w:val="00AB3BF4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07611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07E73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CF767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5046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0EE6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3600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4B1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84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4BCE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4294934205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18</cp:revision>
  <cp:lastPrinted>2018-12-20T08:34:00Z</cp:lastPrinted>
  <dcterms:created xsi:type="dcterms:W3CDTF">2020-11-09T07:18:00Z</dcterms:created>
  <dcterms:modified xsi:type="dcterms:W3CDTF">2020-11-09T12:07:00Z</dcterms:modified>
</cp:coreProperties>
</file>