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8A" w:rsidRDefault="0014518A" w:rsidP="0014518A">
      <w:pPr>
        <w:pStyle w:val="Heading1"/>
        <w:spacing w:before="76"/>
        <w:ind w:right="461"/>
      </w:pPr>
      <w:r>
        <w:t>ИЗВЕЩЕНИЕ</w:t>
      </w:r>
    </w:p>
    <w:p w:rsidR="0014518A" w:rsidRDefault="0014518A" w:rsidP="0014518A">
      <w:pPr>
        <w:ind w:left="331" w:right="46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проведении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кадастровой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2023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году</w:t>
      </w:r>
    </w:p>
    <w:p w:rsidR="0014518A" w:rsidRDefault="0014518A" w:rsidP="0014518A">
      <w:pPr>
        <w:pStyle w:val="Heading1"/>
      </w:pPr>
      <w:r>
        <w:t>на территории Орловской области и приеме бюджетным учреждением</w:t>
      </w:r>
      <w:r>
        <w:rPr>
          <w:spacing w:val="1"/>
        </w:rPr>
        <w:t xml:space="preserve"> </w:t>
      </w:r>
      <w:r>
        <w:t>Орловской области «Межрегиональное бюро технической инвентаризации»</w:t>
      </w:r>
      <w:r>
        <w:rPr>
          <w:spacing w:val="1"/>
        </w:rPr>
        <w:t xml:space="preserve"> </w:t>
      </w:r>
      <w:r>
        <w:t>деклараций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характеристиках</w:t>
      </w:r>
      <w:r>
        <w:rPr>
          <w:spacing w:val="-5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недвижимости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правообладателей.</w:t>
      </w:r>
    </w:p>
    <w:p w:rsidR="0014518A" w:rsidRDefault="0014518A" w:rsidP="0014518A">
      <w:pPr>
        <w:pStyle w:val="a3"/>
        <w:rPr>
          <w:b/>
        </w:rPr>
      </w:pPr>
    </w:p>
    <w:p w:rsidR="0014518A" w:rsidRDefault="0014518A" w:rsidP="0014518A">
      <w:pPr>
        <w:pStyle w:val="a3"/>
        <w:ind w:left="827"/>
        <w:jc w:val="both"/>
      </w:pP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со</w:t>
      </w:r>
      <w:r>
        <w:rPr>
          <w:spacing w:val="52"/>
        </w:rPr>
        <w:t xml:space="preserve"> </w:t>
      </w:r>
      <w:r>
        <w:t>статьей</w:t>
      </w:r>
      <w:r>
        <w:rPr>
          <w:spacing w:val="51"/>
        </w:rPr>
        <w:t xml:space="preserve"> </w:t>
      </w:r>
      <w:r>
        <w:t>11</w:t>
      </w:r>
      <w:r>
        <w:rPr>
          <w:spacing w:val="52"/>
        </w:rPr>
        <w:t xml:space="preserve"> </w:t>
      </w:r>
      <w:r>
        <w:t>Федерального</w:t>
      </w:r>
      <w:r>
        <w:rPr>
          <w:spacing w:val="52"/>
        </w:rPr>
        <w:t xml:space="preserve"> </w:t>
      </w:r>
      <w:r>
        <w:t>закона</w:t>
      </w:r>
      <w:r>
        <w:rPr>
          <w:spacing w:val="52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03.07.2016</w:t>
      </w:r>
      <w:r>
        <w:rPr>
          <w:spacing w:val="52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237-ФЗ</w:t>
      </w:r>
    </w:p>
    <w:p w:rsidR="0014518A" w:rsidRDefault="0014518A" w:rsidP="0014518A">
      <w:pPr>
        <w:pStyle w:val="a3"/>
        <w:ind w:left="118" w:right="248"/>
        <w:jc w:val="both"/>
      </w:pPr>
      <w:r>
        <w:t>«О государственной кадастровой оценке», распоряжением Правительства Орловской</w:t>
      </w:r>
      <w:r>
        <w:rPr>
          <w:spacing w:val="1"/>
        </w:rPr>
        <w:t xml:space="preserve"> </w:t>
      </w:r>
      <w:r>
        <w:t xml:space="preserve">области  </w:t>
      </w:r>
      <w:r>
        <w:rPr>
          <w:spacing w:val="1"/>
        </w:rPr>
        <w:t xml:space="preserve"> </w:t>
      </w:r>
      <w:r>
        <w:t>от    23.04.2021    №    232-р    Департамент    государственного    имущества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5"/>
        </w:rPr>
        <w:t xml:space="preserve"> </w:t>
      </w:r>
      <w:r>
        <w:t>кадастровой</w:t>
      </w:r>
      <w:r>
        <w:rPr>
          <w:spacing w:val="78"/>
        </w:rPr>
        <w:t xml:space="preserve"> </w:t>
      </w:r>
      <w:r>
        <w:t>оценки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2023</w:t>
      </w:r>
      <w:r>
        <w:rPr>
          <w:spacing w:val="78"/>
        </w:rPr>
        <w:t xml:space="preserve"> </w:t>
      </w:r>
      <w:r>
        <w:t>году</w:t>
      </w:r>
      <w:r>
        <w:rPr>
          <w:spacing w:val="78"/>
        </w:rPr>
        <w:t xml:space="preserve"> </w:t>
      </w:r>
      <w:r>
        <w:t>-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отношении</w:t>
      </w:r>
      <w:r>
        <w:rPr>
          <w:spacing w:val="78"/>
        </w:rPr>
        <w:t xml:space="preserve"> </w:t>
      </w:r>
      <w:r>
        <w:t>всех</w:t>
      </w:r>
      <w:r>
        <w:rPr>
          <w:spacing w:val="77"/>
        </w:rPr>
        <w:t xml:space="preserve"> </w:t>
      </w:r>
      <w:r>
        <w:t>учтенных</w:t>
      </w:r>
      <w:r>
        <w:rPr>
          <w:spacing w:val="-63"/>
        </w:rPr>
        <w:t xml:space="preserve"> </w:t>
      </w:r>
      <w:r>
        <w:t>в Едином государственном реестре недвижимости на территории Орловской области</w:t>
      </w:r>
      <w:r>
        <w:rPr>
          <w:spacing w:val="1"/>
        </w:rPr>
        <w:t xml:space="preserve"> </w:t>
      </w:r>
      <w:r>
        <w:t xml:space="preserve">зданий, помещений, сооружений, объектов незавершенного строительства, </w:t>
      </w:r>
      <w:proofErr w:type="spellStart"/>
      <w:r>
        <w:t>машин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мест, за исключением случаев, предусмотренных частью 3 статьи 11 Федерального</w:t>
      </w:r>
      <w:r>
        <w:rPr>
          <w:spacing w:val="1"/>
        </w:rPr>
        <w:t xml:space="preserve"> </w:t>
      </w:r>
      <w:r>
        <w:t>закона от 03.07.2016 №237-ФЗ «О государственной кадастровой оценке» и о приеме</w:t>
      </w:r>
      <w:r>
        <w:rPr>
          <w:spacing w:val="1"/>
        </w:rPr>
        <w:t xml:space="preserve"> </w:t>
      </w:r>
      <w:r>
        <w:t>бюджетным учреждением Орловской области «Межрегиональное бюро технической</w:t>
      </w:r>
      <w:r>
        <w:rPr>
          <w:spacing w:val="1"/>
        </w:rPr>
        <w:t xml:space="preserve"> </w:t>
      </w:r>
      <w:r>
        <w:t>инвентаризации»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деклараций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характеристиках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недвижимости.</w:t>
      </w:r>
    </w:p>
    <w:p w:rsidR="0014518A" w:rsidRDefault="0014518A" w:rsidP="0014518A">
      <w:pPr>
        <w:pStyle w:val="a3"/>
        <w:ind w:left="118" w:right="249" w:firstLine="709"/>
        <w:jc w:val="both"/>
      </w:pP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декларация)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необходимой для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кадастровой</w:t>
      </w:r>
      <w:r>
        <w:rPr>
          <w:spacing w:val="-1"/>
        </w:rPr>
        <w:t xml:space="preserve"> </w:t>
      </w:r>
      <w:r>
        <w:t>стоимости.</w:t>
      </w:r>
    </w:p>
    <w:p w:rsidR="0014518A" w:rsidRDefault="0014518A" w:rsidP="0014518A">
      <w:pPr>
        <w:pStyle w:val="a3"/>
        <w:ind w:left="118" w:right="248" w:firstLine="709"/>
        <w:jc w:val="both"/>
      </w:pP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«Межрегиональное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инвентаризации»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5">
        <w:r>
          <w:t>http://www.orelbti.ru.</w:t>
        </w:r>
      </w:hyperlink>
      <w:r>
        <w:rPr>
          <w:spacing w:val="12"/>
        </w:rPr>
        <w:t xml:space="preserve"> </w:t>
      </w:r>
      <w:r>
        <w:t>Раздел</w:t>
      </w:r>
      <w:r>
        <w:rPr>
          <w:spacing w:val="12"/>
        </w:rPr>
        <w:t xml:space="preserve"> </w:t>
      </w:r>
      <w:r>
        <w:t>«Государственная</w:t>
      </w:r>
      <w:r>
        <w:rPr>
          <w:spacing w:val="12"/>
        </w:rPr>
        <w:t xml:space="preserve"> </w:t>
      </w:r>
      <w:r>
        <w:t>кадастровая</w:t>
      </w:r>
      <w:r>
        <w:rPr>
          <w:spacing w:val="12"/>
        </w:rPr>
        <w:t xml:space="preserve"> </w:t>
      </w:r>
      <w:r>
        <w:t>оценка»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пункт</w:t>
      </w:r>
    </w:p>
    <w:p w:rsidR="0014518A" w:rsidRDefault="0014518A" w:rsidP="0014518A">
      <w:pPr>
        <w:pStyle w:val="a3"/>
        <w:ind w:left="118"/>
        <w:jc w:val="both"/>
      </w:pPr>
      <w:r>
        <w:t>«Декларации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характеристиках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недвижимости».</w:t>
      </w:r>
    </w:p>
    <w:p w:rsidR="0014518A" w:rsidRDefault="0014518A" w:rsidP="0014518A">
      <w:pPr>
        <w:pStyle w:val="a3"/>
        <w:ind w:left="118" w:right="249" w:firstLine="709"/>
        <w:jc w:val="both"/>
      </w:pPr>
      <w:r>
        <w:t>Порядок</w:t>
      </w:r>
      <w:r>
        <w:rPr>
          <w:spacing w:val="33"/>
        </w:rPr>
        <w:t xml:space="preserve"> </w:t>
      </w:r>
      <w:r>
        <w:t>рассмотрения</w:t>
      </w:r>
      <w:r>
        <w:rPr>
          <w:spacing w:val="33"/>
        </w:rPr>
        <w:t xml:space="preserve"> </w:t>
      </w:r>
      <w:r>
        <w:t>декларации</w:t>
      </w:r>
      <w:r>
        <w:rPr>
          <w:spacing w:val="34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характеристиках</w:t>
      </w:r>
      <w:r>
        <w:rPr>
          <w:spacing w:val="33"/>
        </w:rPr>
        <w:t xml:space="preserve"> </w:t>
      </w:r>
      <w:r>
        <w:t>объекта</w:t>
      </w:r>
      <w:r>
        <w:rPr>
          <w:spacing w:val="34"/>
        </w:rPr>
        <w:t xml:space="preserve"> </w:t>
      </w:r>
      <w:r>
        <w:t>недвижимости,</w:t>
      </w:r>
      <w:r>
        <w:rPr>
          <w:spacing w:val="-6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ее</w:t>
      </w:r>
      <w:r>
        <w:rPr>
          <w:spacing w:val="49"/>
        </w:rPr>
        <w:t xml:space="preserve"> </w:t>
      </w:r>
      <w:r>
        <w:t>форма,</w:t>
      </w:r>
      <w:r>
        <w:rPr>
          <w:spacing w:val="49"/>
        </w:rPr>
        <w:t xml:space="preserve"> </w:t>
      </w:r>
      <w:r>
        <w:t>установлены</w:t>
      </w:r>
      <w:r>
        <w:rPr>
          <w:spacing w:val="49"/>
        </w:rPr>
        <w:t xml:space="preserve"> </w:t>
      </w:r>
      <w:r>
        <w:t>Приказом</w:t>
      </w:r>
      <w:r>
        <w:rPr>
          <w:spacing w:val="49"/>
        </w:rPr>
        <w:t xml:space="preserve"> </w:t>
      </w:r>
      <w:proofErr w:type="spellStart"/>
      <w:r>
        <w:t>Росреестра</w:t>
      </w:r>
      <w:proofErr w:type="spellEnd"/>
      <w:r>
        <w:rPr>
          <w:spacing w:val="50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24.05.2021</w:t>
      </w:r>
      <w:r>
        <w:rPr>
          <w:spacing w:val="49"/>
        </w:rPr>
        <w:t xml:space="preserve"> </w:t>
      </w:r>
      <w:r>
        <w:t>№</w:t>
      </w:r>
      <w:r>
        <w:rPr>
          <w:spacing w:val="49"/>
        </w:rPr>
        <w:t xml:space="preserve"> </w:t>
      </w:r>
      <w:proofErr w:type="gramStart"/>
      <w:r>
        <w:t>П</w:t>
      </w:r>
      <w:proofErr w:type="gramEnd"/>
      <w:r>
        <w:t>/0216</w:t>
      </w:r>
    </w:p>
    <w:p w:rsidR="0014518A" w:rsidRDefault="0014518A" w:rsidP="0014518A">
      <w:pPr>
        <w:pStyle w:val="a3"/>
        <w:ind w:left="118" w:right="249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ее</w:t>
      </w:r>
      <w:r>
        <w:rPr>
          <w:spacing w:val="-1"/>
        </w:rPr>
        <w:t xml:space="preserve"> </w:t>
      </w:r>
      <w:r>
        <w:t>формы».</w:t>
      </w:r>
    </w:p>
    <w:p w:rsidR="0014518A" w:rsidRDefault="0014518A" w:rsidP="0014518A">
      <w:pPr>
        <w:pStyle w:val="a3"/>
        <w:ind w:left="118" w:right="249" w:firstLine="709"/>
        <w:jc w:val="both"/>
      </w:pP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следующими способами:</w:t>
      </w:r>
    </w:p>
    <w:p w:rsidR="0014518A" w:rsidRDefault="0014518A" w:rsidP="0014518A">
      <w:pPr>
        <w:pStyle w:val="a5"/>
        <w:numPr>
          <w:ilvl w:val="0"/>
          <w:numId w:val="1"/>
        </w:numPr>
        <w:tabs>
          <w:tab w:val="left" w:pos="1110"/>
        </w:tabs>
        <w:ind w:left="1109"/>
        <w:rPr>
          <w:sz w:val="26"/>
        </w:rPr>
      </w:pPr>
      <w:r>
        <w:rPr>
          <w:sz w:val="26"/>
        </w:rPr>
        <w:t>при</w:t>
      </w:r>
      <w:r>
        <w:rPr>
          <w:spacing w:val="65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129"/>
          <w:sz w:val="26"/>
        </w:rPr>
        <w:t xml:space="preserve"> </w:t>
      </w:r>
      <w:r>
        <w:rPr>
          <w:sz w:val="26"/>
        </w:rPr>
        <w:t>обращении</w:t>
      </w:r>
      <w:r>
        <w:rPr>
          <w:spacing w:val="129"/>
          <w:sz w:val="26"/>
        </w:rPr>
        <w:t xml:space="preserve"> </w:t>
      </w:r>
      <w:r>
        <w:rPr>
          <w:sz w:val="26"/>
        </w:rPr>
        <w:t>в</w:t>
      </w:r>
      <w:r>
        <w:rPr>
          <w:spacing w:val="129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130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29"/>
          <w:sz w:val="26"/>
        </w:rPr>
        <w:t xml:space="preserve"> </w:t>
      </w:r>
      <w:r>
        <w:rPr>
          <w:sz w:val="26"/>
        </w:rPr>
        <w:t>Орловской</w:t>
      </w:r>
      <w:r>
        <w:rPr>
          <w:spacing w:val="129"/>
          <w:sz w:val="26"/>
        </w:rPr>
        <w:t xml:space="preserve"> </w:t>
      </w:r>
      <w:r>
        <w:rPr>
          <w:sz w:val="26"/>
        </w:rPr>
        <w:t>области</w:t>
      </w:r>
    </w:p>
    <w:p w:rsidR="0014518A" w:rsidRDefault="0014518A" w:rsidP="0014518A">
      <w:pPr>
        <w:pStyle w:val="a3"/>
        <w:ind w:left="118" w:right="248"/>
        <w:jc w:val="both"/>
      </w:pPr>
      <w:r>
        <w:t>«Межрегиональное</w:t>
      </w:r>
      <w:r>
        <w:rPr>
          <w:spacing w:val="109"/>
        </w:rPr>
        <w:t xml:space="preserve"> </w:t>
      </w:r>
      <w:r>
        <w:t>бюро</w:t>
      </w:r>
      <w:r>
        <w:rPr>
          <w:spacing w:val="109"/>
        </w:rPr>
        <w:t xml:space="preserve"> </w:t>
      </w:r>
      <w:r>
        <w:t>технической</w:t>
      </w:r>
      <w:r>
        <w:rPr>
          <w:spacing w:val="109"/>
        </w:rPr>
        <w:t xml:space="preserve"> </w:t>
      </w:r>
      <w:r>
        <w:t>инвентаризации»</w:t>
      </w:r>
      <w:r>
        <w:rPr>
          <w:spacing w:val="109"/>
        </w:rPr>
        <w:t xml:space="preserve"> </w:t>
      </w:r>
      <w:r>
        <w:t xml:space="preserve">по  </w:t>
      </w:r>
      <w:r>
        <w:rPr>
          <w:spacing w:val="43"/>
        </w:rPr>
        <w:t xml:space="preserve"> </w:t>
      </w:r>
      <w:r>
        <w:t xml:space="preserve">адресу:  </w:t>
      </w:r>
      <w:r>
        <w:rPr>
          <w:spacing w:val="43"/>
        </w:rPr>
        <w:t xml:space="preserve"> </w:t>
      </w:r>
      <w:proofErr w:type="gramStart"/>
      <w:r>
        <w:t>г</w:t>
      </w:r>
      <w:proofErr w:type="gramEnd"/>
      <w:r>
        <w:t xml:space="preserve">.  </w:t>
      </w:r>
      <w:r>
        <w:rPr>
          <w:spacing w:val="43"/>
        </w:rPr>
        <w:t xml:space="preserve"> </w:t>
      </w:r>
      <w:r>
        <w:t>Орёл,</w:t>
      </w:r>
      <w:r>
        <w:rPr>
          <w:spacing w:val="-63"/>
        </w:rPr>
        <w:t xml:space="preserve"> </w:t>
      </w:r>
      <w:r>
        <w:t>ул. Ленина, д. 25 или в обособленное подразделение учреждения в муниципальном</w:t>
      </w:r>
      <w:r>
        <w:rPr>
          <w:spacing w:val="1"/>
        </w:rPr>
        <w:t xml:space="preserve"> </w:t>
      </w:r>
      <w:r>
        <w:t>образовании;</w:t>
      </w:r>
    </w:p>
    <w:p w:rsidR="0014518A" w:rsidRDefault="0014518A" w:rsidP="0014518A">
      <w:pPr>
        <w:pStyle w:val="a5"/>
        <w:numPr>
          <w:ilvl w:val="0"/>
          <w:numId w:val="1"/>
        </w:numPr>
        <w:tabs>
          <w:tab w:val="left" w:pos="979"/>
        </w:tabs>
        <w:ind w:left="978" w:hanging="152"/>
        <w:rPr>
          <w:sz w:val="26"/>
        </w:rPr>
      </w:pPr>
      <w:r>
        <w:rPr>
          <w:sz w:val="26"/>
        </w:rPr>
        <w:t>почтовым</w:t>
      </w:r>
      <w:r>
        <w:rPr>
          <w:spacing w:val="-2"/>
          <w:sz w:val="26"/>
        </w:rPr>
        <w:t xml:space="preserve"> </w:t>
      </w:r>
      <w:r>
        <w:rPr>
          <w:sz w:val="26"/>
        </w:rPr>
        <w:t>отправлением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-1"/>
          <w:sz w:val="26"/>
        </w:rPr>
        <w:t xml:space="preserve"> </w:t>
      </w:r>
      <w:r>
        <w:rPr>
          <w:sz w:val="26"/>
        </w:rPr>
        <w:t>302024,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Орёл,</w:t>
      </w:r>
      <w:r>
        <w:rPr>
          <w:spacing w:val="-1"/>
          <w:sz w:val="26"/>
        </w:rPr>
        <w:t xml:space="preserve"> </w:t>
      </w:r>
      <w:r>
        <w:rPr>
          <w:sz w:val="26"/>
        </w:rPr>
        <w:t>ул.</w:t>
      </w:r>
      <w:r>
        <w:rPr>
          <w:spacing w:val="-1"/>
          <w:sz w:val="26"/>
        </w:rPr>
        <w:t xml:space="preserve"> </w:t>
      </w:r>
      <w:r>
        <w:rPr>
          <w:sz w:val="26"/>
        </w:rPr>
        <w:t>Ленина,</w:t>
      </w:r>
      <w:r>
        <w:rPr>
          <w:spacing w:val="-1"/>
          <w:sz w:val="26"/>
        </w:rPr>
        <w:t xml:space="preserve"> </w:t>
      </w:r>
      <w:r>
        <w:rPr>
          <w:sz w:val="26"/>
        </w:rPr>
        <w:t>д.</w:t>
      </w:r>
      <w:r>
        <w:rPr>
          <w:spacing w:val="-1"/>
          <w:sz w:val="26"/>
        </w:rPr>
        <w:t xml:space="preserve"> </w:t>
      </w:r>
      <w:r>
        <w:rPr>
          <w:sz w:val="26"/>
        </w:rPr>
        <w:t>25;</w:t>
      </w:r>
    </w:p>
    <w:p w:rsidR="0014518A" w:rsidRDefault="0014518A" w:rsidP="0014518A">
      <w:pPr>
        <w:pStyle w:val="a5"/>
        <w:numPr>
          <w:ilvl w:val="0"/>
          <w:numId w:val="1"/>
        </w:numPr>
        <w:tabs>
          <w:tab w:val="left" w:pos="1149"/>
        </w:tabs>
        <w:ind w:right="249"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отправив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адрес:</w:t>
      </w:r>
      <w:r>
        <w:rPr>
          <w:color w:val="0000FF"/>
          <w:spacing w:val="1"/>
          <w:sz w:val="26"/>
        </w:rPr>
        <w:t xml:space="preserve"> </w:t>
      </w:r>
      <w:hyperlink r:id="rId6">
        <w:r>
          <w:rPr>
            <w:color w:val="0000FF"/>
            <w:sz w:val="26"/>
            <w:u w:val="single" w:color="0000FF"/>
          </w:rPr>
          <w:t>nedvijimost@orel.ru</w:t>
        </w:r>
      </w:hyperlink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усиленной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квалифицированной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-2"/>
          <w:sz w:val="26"/>
        </w:rPr>
        <w:t xml:space="preserve"> </w:t>
      </w:r>
      <w:r>
        <w:rPr>
          <w:sz w:val="26"/>
        </w:rPr>
        <w:t>заявителя или представителя</w:t>
      </w:r>
    </w:p>
    <w:p w:rsidR="0014518A" w:rsidRDefault="0014518A" w:rsidP="0014518A">
      <w:pPr>
        <w:pStyle w:val="a3"/>
        <w:ind w:left="827"/>
        <w:jc w:val="both"/>
      </w:pPr>
      <w:r>
        <w:t>Время</w:t>
      </w:r>
      <w:r>
        <w:rPr>
          <w:spacing w:val="-2"/>
        </w:rPr>
        <w:t xml:space="preserve"> </w:t>
      </w:r>
      <w:r>
        <w:t>приема:</w:t>
      </w:r>
      <w:r>
        <w:rPr>
          <w:spacing w:val="-1"/>
        </w:rPr>
        <w:t xml:space="preserve"> </w:t>
      </w:r>
      <w:r>
        <w:t>пн.-чт.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8:30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17:30,</w:t>
      </w:r>
      <w:r>
        <w:rPr>
          <w:spacing w:val="-1"/>
        </w:rPr>
        <w:t xml:space="preserve"> </w:t>
      </w:r>
      <w:r>
        <w:t>пт.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8:30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16:15,</w:t>
      </w:r>
      <w:r>
        <w:rPr>
          <w:spacing w:val="-1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13:00-13:45.</w:t>
      </w:r>
    </w:p>
    <w:p w:rsidR="0014518A" w:rsidRDefault="0014518A" w:rsidP="0014518A">
      <w:pPr>
        <w:pStyle w:val="a3"/>
        <w:ind w:left="118" w:right="248" w:firstLine="709"/>
        <w:jc w:val="both"/>
      </w:pPr>
      <w:r>
        <w:t>Телефоны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«Межрегиональное</w:t>
      </w:r>
      <w:r>
        <w:rPr>
          <w:spacing w:val="1"/>
        </w:rPr>
        <w:t xml:space="preserve"> </w:t>
      </w:r>
      <w:r>
        <w:t>бюро</w:t>
      </w:r>
      <w:r>
        <w:rPr>
          <w:spacing w:val="-2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инвентаризации»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справок: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(4862)</w:t>
      </w:r>
      <w:r>
        <w:rPr>
          <w:spacing w:val="-2"/>
        </w:rPr>
        <w:t xml:space="preserve"> </w:t>
      </w:r>
      <w:r>
        <w:t>40-99-81;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(4862)</w:t>
      </w:r>
      <w:r>
        <w:rPr>
          <w:spacing w:val="-2"/>
        </w:rPr>
        <w:t xml:space="preserve"> </w:t>
      </w:r>
      <w:r>
        <w:t>40-99-75.</w:t>
      </w:r>
    </w:p>
    <w:p w:rsidR="00DE5D99" w:rsidRDefault="00DE5D99"/>
    <w:sectPr w:rsidR="00DE5D99" w:rsidSect="00E258CD">
      <w:pgSz w:w="11910" w:h="16840"/>
      <w:pgMar w:top="1040" w:right="6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B4A42"/>
    <w:multiLevelType w:val="hybridMultilevel"/>
    <w:tmpl w:val="16A625DC"/>
    <w:lvl w:ilvl="0" w:tplc="F536CF3E">
      <w:numFmt w:val="bullet"/>
      <w:lvlText w:val="-"/>
      <w:lvlJc w:val="left"/>
      <w:pPr>
        <w:ind w:left="118" w:hanging="28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9DE715C">
      <w:numFmt w:val="bullet"/>
      <w:lvlText w:val="•"/>
      <w:lvlJc w:val="left"/>
      <w:pPr>
        <w:ind w:left="1108" w:hanging="283"/>
      </w:pPr>
      <w:rPr>
        <w:rFonts w:hint="default"/>
        <w:lang w:val="ru-RU" w:eastAsia="en-US" w:bidi="ar-SA"/>
      </w:rPr>
    </w:lvl>
    <w:lvl w:ilvl="2" w:tplc="482C42FE">
      <w:numFmt w:val="bullet"/>
      <w:lvlText w:val="•"/>
      <w:lvlJc w:val="left"/>
      <w:pPr>
        <w:ind w:left="2097" w:hanging="283"/>
      </w:pPr>
      <w:rPr>
        <w:rFonts w:hint="default"/>
        <w:lang w:val="ru-RU" w:eastAsia="en-US" w:bidi="ar-SA"/>
      </w:rPr>
    </w:lvl>
    <w:lvl w:ilvl="3" w:tplc="99409F00">
      <w:numFmt w:val="bullet"/>
      <w:lvlText w:val="•"/>
      <w:lvlJc w:val="left"/>
      <w:pPr>
        <w:ind w:left="3085" w:hanging="283"/>
      </w:pPr>
      <w:rPr>
        <w:rFonts w:hint="default"/>
        <w:lang w:val="ru-RU" w:eastAsia="en-US" w:bidi="ar-SA"/>
      </w:rPr>
    </w:lvl>
    <w:lvl w:ilvl="4" w:tplc="5ECE8B5C">
      <w:numFmt w:val="bullet"/>
      <w:lvlText w:val="•"/>
      <w:lvlJc w:val="left"/>
      <w:pPr>
        <w:ind w:left="4074" w:hanging="283"/>
      </w:pPr>
      <w:rPr>
        <w:rFonts w:hint="default"/>
        <w:lang w:val="ru-RU" w:eastAsia="en-US" w:bidi="ar-SA"/>
      </w:rPr>
    </w:lvl>
    <w:lvl w:ilvl="5" w:tplc="A8741EBA">
      <w:numFmt w:val="bullet"/>
      <w:lvlText w:val="•"/>
      <w:lvlJc w:val="left"/>
      <w:pPr>
        <w:ind w:left="5063" w:hanging="283"/>
      </w:pPr>
      <w:rPr>
        <w:rFonts w:hint="default"/>
        <w:lang w:val="ru-RU" w:eastAsia="en-US" w:bidi="ar-SA"/>
      </w:rPr>
    </w:lvl>
    <w:lvl w:ilvl="6" w:tplc="3CEECBAE">
      <w:numFmt w:val="bullet"/>
      <w:lvlText w:val="•"/>
      <w:lvlJc w:val="left"/>
      <w:pPr>
        <w:ind w:left="6051" w:hanging="283"/>
      </w:pPr>
      <w:rPr>
        <w:rFonts w:hint="default"/>
        <w:lang w:val="ru-RU" w:eastAsia="en-US" w:bidi="ar-SA"/>
      </w:rPr>
    </w:lvl>
    <w:lvl w:ilvl="7" w:tplc="4F307ABE">
      <w:numFmt w:val="bullet"/>
      <w:lvlText w:val="•"/>
      <w:lvlJc w:val="left"/>
      <w:pPr>
        <w:ind w:left="7040" w:hanging="283"/>
      </w:pPr>
      <w:rPr>
        <w:rFonts w:hint="default"/>
        <w:lang w:val="ru-RU" w:eastAsia="en-US" w:bidi="ar-SA"/>
      </w:rPr>
    </w:lvl>
    <w:lvl w:ilvl="8" w:tplc="5EA69A94">
      <w:numFmt w:val="bullet"/>
      <w:lvlText w:val="•"/>
      <w:lvlJc w:val="left"/>
      <w:pPr>
        <w:ind w:left="8028" w:hanging="2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518A"/>
    <w:rsid w:val="0014518A"/>
    <w:rsid w:val="00193C1D"/>
    <w:rsid w:val="00215650"/>
    <w:rsid w:val="00A26ED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51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518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4518A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14518A"/>
    <w:pPr>
      <w:ind w:left="331" w:right="462"/>
      <w:jc w:val="center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14518A"/>
    <w:pPr>
      <w:ind w:left="118" w:hanging="28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dvijimost@orel.ru" TargetMode="External"/><Relationship Id="rId5" Type="http://schemas.openxmlformats.org/officeDocument/2006/relationships/hyperlink" Target="http://www.orelb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2022-07-18T13:00:00Z</dcterms:created>
  <dcterms:modified xsi:type="dcterms:W3CDTF">2022-07-18T13:00:00Z</dcterms:modified>
</cp:coreProperties>
</file>