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D" w:rsidRDefault="00890547" w:rsidP="00A1636D">
      <w:pPr>
        <w:pStyle w:val="1"/>
      </w:pPr>
      <w:r>
        <w:fldChar w:fldCharType="begin"/>
      </w:r>
      <w:r w:rsidR="00A1636D">
        <w:instrText>HYPERLINK "garantF1://28427147.0"</w:instrText>
      </w:r>
      <w:r>
        <w:fldChar w:fldCharType="separate"/>
      </w:r>
      <w:r w:rsidR="00A1636D">
        <w:rPr>
          <w:rStyle w:val="a4"/>
        </w:rPr>
        <w:t>Указ Губернатора Орловской области от 6 февраля 2015 г. N 69</w:t>
      </w:r>
      <w:r w:rsidR="00A1636D">
        <w:rPr>
          <w:rStyle w:val="a4"/>
        </w:rPr>
        <w:br/>
        <w:t>"Об областном конкурсе "Лучший коллективный договор года"</w:t>
      </w:r>
      <w:r>
        <w:fldChar w:fldCharType="end"/>
      </w:r>
    </w:p>
    <w:p w:rsidR="00A1636D" w:rsidRDefault="00A1636D" w:rsidP="00A1636D"/>
    <w:p w:rsidR="00A1636D" w:rsidRDefault="00A1636D" w:rsidP="00A1636D">
      <w:r>
        <w:t>В целях дальнейшего развития социального партнерства в Орловской области постановляю:</w:t>
      </w:r>
    </w:p>
    <w:p w:rsidR="00A1636D" w:rsidRDefault="00A1636D" w:rsidP="00A1636D">
      <w:bookmarkStart w:id="0" w:name="sub_1"/>
      <w:r>
        <w:t>1. Учредить областной конкурс "Лучший коллективный договор года" начиная с 2015 года.</w:t>
      </w:r>
    </w:p>
    <w:p w:rsidR="00A1636D" w:rsidRDefault="00A1636D" w:rsidP="00A1636D">
      <w:bookmarkStart w:id="1" w:name="sub_2"/>
      <w:bookmarkEnd w:id="0"/>
      <w:r>
        <w:t xml:space="preserve">2.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областном конкурсе "Лучший коллективный договор года".</w:t>
      </w:r>
    </w:p>
    <w:p w:rsidR="00A1636D" w:rsidRDefault="00A1636D" w:rsidP="00A1636D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Орловской области по социальной политике О.Н. Ревякина.</w:t>
      </w:r>
    </w:p>
    <w:bookmarkEnd w:id="2"/>
    <w:p w:rsidR="00A1636D" w:rsidRDefault="00A1636D" w:rsidP="00A1636D"/>
    <w:tbl>
      <w:tblPr>
        <w:tblW w:w="0" w:type="auto"/>
        <w:tblInd w:w="108" w:type="dxa"/>
        <w:tblLook w:val="0000"/>
      </w:tblPr>
      <w:tblGrid>
        <w:gridCol w:w="6244"/>
        <w:gridCol w:w="3219"/>
      </w:tblGrid>
      <w:tr w:rsidR="00A1636D" w:rsidTr="0000245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636D" w:rsidRDefault="00A1636D" w:rsidP="00002453">
            <w:pPr>
              <w:pStyle w:val="a7"/>
            </w:pPr>
            <w:r>
              <w:t>Губернатор Орловской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636D" w:rsidRDefault="00A1636D" w:rsidP="00002453">
            <w:pPr>
              <w:pStyle w:val="a5"/>
              <w:jc w:val="right"/>
            </w:pPr>
            <w:r>
              <w:t>В.В. </w:t>
            </w:r>
            <w:proofErr w:type="spellStart"/>
            <w:r>
              <w:t>Потомский</w:t>
            </w:r>
            <w:proofErr w:type="spellEnd"/>
          </w:p>
        </w:tc>
      </w:tr>
    </w:tbl>
    <w:p w:rsidR="00A1636D" w:rsidRDefault="00A1636D" w:rsidP="00A1636D"/>
    <w:p w:rsidR="00A1636D" w:rsidRDefault="00A1636D" w:rsidP="00A1636D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A1636D" w:rsidRDefault="00A1636D" w:rsidP="00A1636D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Губернатора</w:t>
      </w:r>
    </w:p>
    <w:p w:rsidR="00A1636D" w:rsidRDefault="00A1636D" w:rsidP="00A1636D">
      <w:pPr>
        <w:ind w:firstLine="698"/>
        <w:jc w:val="right"/>
      </w:pPr>
      <w:r>
        <w:rPr>
          <w:rStyle w:val="a3"/>
        </w:rPr>
        <w:t>Орловской области</w:t>
      </w:r>
    </w:p>
    <w:p w:rsidR="00A1636D" w:rsidRDefault="00A1636D" w:rsidP="00A1636D">
      <w:pPr>
        <w:ind w:firstLine="698"/>
        <w:jc w:val="right"/>
      </w:pPr>
      <w:r>
        <w:rPr>
          <w:rStyle w:val="a3"/>
        </w:rPr>
        <w:t>от 6 февраля 2014 г. N 69</w:t>
      </w:r>
    </w:p>
    <w:p w:rsidR="00A1636D" w:rsidRDefault="00A1636D" w:rsidP="00A1636D"/>
    <w:p w:rsidR="00A1636D" w:rsidRDefault="00A1636D" w:rsidP="00A1636D">
      <w:pPr>
        <w:pStyle w:val="1"/>
      </w:pPr>
      <w:r>
        <w:t>Положение</w:t>
      </w:r>
      <w:r>
        <w:br/>
        <w:t>об областном конкурсе "Лучший коллективный договор года"</w:t>
      </w:r>
    </w:p>
    <w:p w:rsidR="00A1636D" w:rsidRDefault="00A1636D" w:rsidP="00A1636D"/>
    <w:p w:rsidR="00A1636D" w:rsidRDefault="00A1636D" w:rsidP="00A1636D">
      <w:pPr>
        <w:pStyle w:val="1"/>
      </w:pPr>
      <w:bookmarkStart w:id="4" w:name="sub_100"/>
      <w:r>
        <w:t>1. Общие положения</w:t>
      </w:r>
    </w:p>
    <w:bookmarkEnd w:id="4"/>
    <w:p w:rsidR="00A1636D" w:rsidRDefault="00A1636D" w:rsidP="00A1636D"/>
    <w:p w:rsidR="00A1636D" w:rsidRDefault="00A1636D" w:rsidP="00A1636D">
      <w:bookmarkStart w:id="5" w:name="sub_111"/>
      <w:r>
        <w:t>1.1. Областной конкурс "Лучший коллективный договор года" (далее - Конкурс) организуется в целях совершенствования (или улучшения) регулирования социально-трудовых отношений и дальнейшего развития социального партнерства в Орловской области.</w:t>
      </w:r>
    </w:p>
    <w:p w:rsidR="00A1636D" w:rsidRDefault="00A1636D" w:rsidP="00A1636D">
      <w:bookmarkStart w:id="6" w:name="sub_112"/>
      <w:bookmarkEnd w:id="5"/>
      <w:r>
        <w:t>1.2. Положение об областном конкурсе "Лучший коллективный договор года" (далее - Положение) устанавливает основные задачи, порядок и условия проведения Конкурса, порядок подведения итогов, источники финансирования Конкурса.</w:t>
      </w:r>
    </w:p>
    <w:p w:rsidR="00A1636D" w:rsidRDefault="00A1636D" w:rsidP="00A1636D">
      <w:bookmarkStart w:id="7" w:name="sub_113"/>
      <w:bookmarkEnd w:id="6"/>
      <w:r>
        <w:t>1.3. Организатором Конкурса является Управление труда и занятости Орловской области (далее - Управление).</w:t>
      </w:r>
    </w:p>
    <w:bookmarkEnd w:id="7"/>
    <w:p w:rsidR="00A1636D" w:rsidRDefault="00A1636D" w:rsidP="00A1636D"/>
    <w:p w:rsidR="00A1636D" w:rsidRDefault="00A1636D" w:rsidP="00A1636D">
      <w:pPr>
        <w:pStyle w:val="1"/>
      </w:pPr>
      <w:bookmarkStart w:id="8" w:name="sub_200"/>
      <w:r>
        <w:t>2. Основные задачи Конкурса</w:t>
      </w:r>
    </w:p>
    <w:bookmarkEnd w:id="8"/>
    <w:p w:rsidR="00A1636D" w:rsidRDefault="00A1636D" w:rsidP="00A1636D"/>
    <w:p w:rsidR="00A1636D" w:rsidRDefault="00A1636D" w:rsidP="00A1636D">
      <w:r>
        <w:t>Основными задачами Конкурса являются:</w:t>
      </w:r>
    </w:p>
    <w:p w:rsidR="00A1636D" w:rsidRDefault="00A1636D" w:rsidP="00A1636D">
      <w:r>
        <w:t>1) увеличение числа заключаемых коллективных договоров, улучшение их содержания;</w:t>
      </w:r>
    </w:p>
    <w:p w:rsidR="00A1636D" w:rsidRDefault="00A1636D" w:rsidP="00A1636D">
      <w:r>
        <w:t>2) стимулирование выполнения коллективных договоров;</w:t>
      </w:r>
    </w:p>
    <w:p w:rsidR="00A1636D" w:rsidRDefault="00A1636D" w:rsidP="00A1636D">
      <w:r>
        <w:t>3) повышение заработной платы, улучшение условий труда и отдыха, обеспечение социальной защиты работников;</w:t>
      </w:r>
    </w:p>
    <w:p w:rsidR="00A1636D" w:rsidRDefault="00A1636D" w:rsidP="00A1636D">
      <w:r>
        <w:t xml:space="preserve">4) повышение социальной ответственности работодателей, стимулирование их к установлению в коллективных договорах дополнительных льгот и гарантий работникам по сравнению с </w:t>
      </w:r>
      <w:hyperlink r:id="rId4" w:history="1">
        <w:r>
          <w:rPr>
            <w:rStyle w:val="a4"/>
          </w:rPr>
          <w:t>трудовым законодательством</w:t>
        </w:r>
      </w:hyperlink>
      <w:r>
        <w:t>, иными нормативными правовыми актами, содержащими нормы трудового права, отраслевыми и региональным соглашениями;</w:t>
      </w:r>
    </w:p>
    <w:p w:rsidR="00A1636D" w:rsidRDefault="00A1636D" w:rsidP="00A1636D">
      <w:r>
        <w:t xml:space="preserve">5) обеспечение заинтересованности работников в повышении </w:t>
      </w:r>
      <w:r>
        <w:lastRenderedPageBreak/>
        <w:t>эффективности производства;</w:t>
      </w:r>
    </w:p>
    <w:p w:rsidR="00A1636D" w:rsidRDefault="00A1636D" w:rsidP="00A1636D">
      <w:r>
        <w:t>6) содействие созданию первичных профсоюзных организаций.</w:t>
      </w:r>
    </w:p>
    <w:p w:rsidR="00A1636D" w:rsidRDefault="00A1636D" w:rsidP="00A1636D"/>
    <w:p w:rsidR="00A1636D" w:rsidRDefault="00A1636D" w:rsidP="00A1636D">
      <w:pPr>
        <w:pStyle w:val="1"/>
      </w:pPr>
      <w:bookmarkStart w:id="9" w:name="sub_300"/>
      <w:r>
        <w:t>3. Организация проведения Конкурса</w:t>
      </w:r>
    </w:p>
    <w:bookmarkEnd w:id="9"/>
    <w:p w:rsidR="00A1636D" w:rsidRDefault="00A1636D" w:rsidP="00A1636D"/>
    <w:p w:rsidR="00A1636D" w:rsidRDefault="00A1636D" w:rsidP="00A1636D">
      <w:bookmarkStart w:id="10" w:name="sub_331"/>
      <w:r>
        <w:t>3.1. Для проведения Конкурса создается организационный комитет Конкурса в количестве не менее 9 человек из трех представителей от каждой из сторон трехстороннего Соглашения между Правительством Орловской области, Федерацией профсоюзов Орловской области и объединением работодателей "Объединение промышленников и предпринимателей Орловской области" на 2014 - 2016 годы. Организационный комитет Конкурса состоит из председателя, заместителя председателя, секретаря организационного комитета Конкурса, членов организационного комитета Конкурса.</w:t>
      </w:r>
    </w:p>
    <w:bookmarkEnd w:id="10"/>
    <w:p w:rsidR="00A1636D" w:rsidRDefault="00A1636D" w:rsidP="00A1636D">
      <w:r>
        <w:t>Для проведения конкурсного отбора создается конкурсная комиссия.</w:t>
      </w:r>
    </w:p>
    <w:p w:rsidR="00A1636D" w:rsidRDefault="00A1636D" w:rsidP="00A1636D">
      <w:r>
        <w:t>Составы организационного комитета Конкурса и конкурсной комиссии утверждаются приказом Управления.</w:t>
      </w:r>
    </w:p>
    <w:p w:rsidR="00A1636D" w:rsidRDefault="00A1636D" w:rsidP="00A1636D">
      <w:bookmarkStart w:id="11" w:name="sub_332"/>
      <w:r>
        <w:t>3.2. Организационный комитет Конкурса:</w:t>
      </w:r>
    </w:p>
    <w:bookmarkEnd w:id="11"/>
    <w:p w:rsidR="00A1636D" w:rsidRDefault="00A1636D" w:rsidP="00A1636D">
      <w:r>
        <w:t xml:space="preserve">1) размещает в средствах массовой информации информацию о предстоящем Конкурсе с указанием сведений, перечисленных в </w:t>
      </w:r>
      <w:hyperlink r:id="rId5" w:history="1">
        <w:r>
          <w:rPr>
            <w:rStyle w:val="a4"/>
          </w:rPr>
          <w:t>пункте 4 статьи 1057</w:t>
        </w:r>
      </w:hyperlink>
      <w:r>
        <w:t xml:space="preserve"> Гражданского кодекса Российской Федерации;</w:t>
      </w:r>
    </w:p>
    <w:p w:rsidR="00A1636D" w:rsidRDefault="00A1636D" w:rsidP="00A1636D">
      <w:r>
        <w:t>2) принимает заявки и документы на участие в Конкурсе;</w:t>
      </w:r>
    </w:p>
    <w:p w:rsidR="00A1636D" w:rsidRDefault="00A1636D" w:rsidP="00A1636D">
      <w:r>
        <w:t>3) проверяет полноту и достоверность данных в представленных на Конкурс документах;</w:t>
      </w:r>
    </w:p>
    <w:p w:rsidR="00A1636D" w:rsidRDefault="00A1636D" w:rsidP="00A1636D">
      <w:r>
        <w:t>4) извещает организации о допуске или отказе в допуске к участию в Конкурсе;</w:t>
      </w:r>
    </w:p>
    <w:p w:rsidR="00A1636D" w:rsidRDefault="00A1636D" w:rsidP="00A1636D">
      <w:r>
        <w:t>5) консультирует представителей работодателей и профсоюзов по вопросам участия в Конкурсе.</w:t>
      </w:r>
    </w:p>
    <w:p w:rsidR="00A1636D" w:rsidRDefault="00A1636D" w:rsidP="00A1636D">
      <w:bookmarkStart w:id="12" w:name="sub_333"/>
      <w:r>
        <w:t>3.3. Конкурс проводится в номинациях:</w:t>
      </w:r>
    </w:p>
    <w:bookmarkEnd w:id="12"/>
    <w:p w:rsidR="00A1636D" w:rsidRDefault="00A1636D" w:rsidP="00A1636D">
      <w:r>
        <w:t>1) "Внебюджетные организации" по группам участников:</w:t>
      </w:r>
    </w:p>
    <w:p w:rsidR="00A1636D" w:rsidRDefault="00A1636D" w:rsidP="00A1636D">
      <w:r>
        <w:t>с численностью работников до 100 человек;</w:t>
      </w:r>
    </w:p>
    <w:p w:rsidR="00A1636D" w:rsidRDefault="00A1636D" w:rsidP="00A1636D">
      <w:r>
        <w:t>с численностью работников от 101 до 300 человек;</w:t>
      </w:r>
    </w:p>
    <w:p w:rsidR="00A1636D" w:rsidRDefault="00A1636D" w:rsidP="00A1636D">
      <w:r>
        <w:t>с численностью работников свыше 300 человек;</w:t>
      </w:r>
    </w:p>
    <w:p w:rsidR="00A1636D" w:rsidRDefault="00A1636D" w:rsidP="00A1636D">
      <w:r>
        <w:t>2) "Бюджетные учреждения" по группам участников:</w:t>
      </w:r>
    </w:p>
    <w:p w:rsidR="00A1636D" w:rsidRDefault="00A1636D" w:rsidP="00A1636D">
      <w:r>
        <w:t>с численностью работников до 30 человек;</w:t>
      </w:r>
    </w:p>
    <w:p w:rsidR="00A1636D" w:rsidRDefault="00A1636D" w:rsidP="00A1636D">
      <w:r>
        <w:t>с численностью работников от 31 до 100 человек;</w:t>
      </w:r>
    </w:p>
    <w:p w:rsidR="00A1636D" w:rsidRDefault="00A1636D" w:rsidP="00A1636D">
      <w:r>
        <w:t>с численностью работников свыше 100 человек.</w:t>
      </w:r>
    </w:p>
    <w:p w:rsidR="00A1636D" w:rsidRDefault="00A1636D" w:rsidP="00A1636D">
      <w:bookmarkStart w:id="13" w:name="sub_334"/>
      <w:r>
        <w:t>3.4. Право на участие в Конкурсе предоставляется организациям всех форм собственности и видов экономической деятельности (далее - организации), отвечающим следующим требованиям:</w:t>
      </w:r>
    </w:p>
    <w:bookmarkEnd w:id="13"/>
    <w:p w:rsidR="00A1636D" w:rsidRDefault="00A1636D" w:rsidP="00A1636D">
      <w:r>
        <w:t>осуществление деятельности на территории Орловской области;</w:t>
      </w:r>
    </w:p>
    <w:p w:rsidR="00A1636D" w:rsidRDefault="00A1636D" w:rsidP="00A1636D">
      <w:r>
        <w:t>наличие действующего коллективного договора, прошедшего уведомительную регистрацию;</w:t>
      </w:r>
    </w:p>
    <w:p w:rsidR="00A1636D" w:rsidRDefault="00A1636D" w:rsidP="00A1636D">
      <w:r>
        <w:t>наличие первичной профсоюзной организации, входящей в структуру Федерации профсоюзов Орловской области.</w:t>
      </w:r>
    </w:p>
    <w:p w:rsidR="00A1636D" w:rsidRDefault="00A1636D" w:rsidP="00A1636D">
      <w:bookmarkStart w:id="14" w:name="sub_335"/>
      <w:r>
        <w:t>3.5. Объявление о проведении Конкурса публикуется в газете "Орловская правда" и в государственной специализированной информационной системе "</w:t>
      </w:r>
      <w:hyperlink r:id="rId6" w:history="1">
        <w:r>
          <w:rPr>
            <w:rStyle w:val="a4"/>
          </w:rPr>
          <w:t>Портал</w:t>
        </w:r>
      </w:hyperlink>
      <w:r>
        <w:t xml:space="preserve"> Орловской области - публичный информационный центр" в сети Интернет не позднее 30 календарных дней до его проведения.</w:t>
      </w:r>
    </w:p>
    <w:p w:rsidR="00A1636D" w:rsidRDefault="00A1636D" w:rsidP="00A1636D">
      <w:bookmarkStart w:id="15" w:name="sub_336"/>
      <w:bookmarkEnd w:id="14"/>
      <w:r>
        <w:t xml:space="preserve">3.6. Для участия в Конкурсе организации, указанные в </w:t>
      </w:r>
      <w:hyperlink w:anchor="sub_334" w:history="1">
        <w:r>
          <w:rPr>
            <w:rStyle w:val="a4"/>
          </w:rPr>
          <w:t>пункте 3.4</w:t>
        </w:r>
      </w:hyperlink>
      <w:r>
        <w:t xml:space="preserve"> Положения (далее - организации), до 30 марта года, следующего </w:t>
      </w:r>
      <w:proofErr w:type="gramStart"/>
      <w:r>
        <w:t>за</w:t>
      </w:r>
      <w:proofErr w:type="gramEnd"/>
      <w:r>
        <w:t xml:space="preserve"> отчетным, представляют в организационный комитет Конкурса:</w:t>
      </w:r>
    </w:p>
    <w:bookmarkEnd w:id="15"/>
    <w:p w:rsidR="00A1636D" w:rsidRDefault="00A1636D" w:rsidP="00A1636D">
      <w:r>
        <w:t xml:space="preserve">1) заявку на участие в Конкурсе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</w:t>
      </w:r>
      <w:r>
        <w:lastRenderedPageBreak/>
        <w:t>Положению;</w:t>
      </w:r>
    </w:p>
    <w:p w:rsidR="00A1636D" w:rsidRDefault="00A1636D" w:rsidP="00A1636D">
      <w:r>
        <w:t xml:space="preserve">2) информационную карту для участия в Конкурсе по форме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Положению;</w:t>
      </w:r>
    </w:p>
    <w:p w:rsidR="00A1636D" w:rsidRDefault="00A1636D" w:rsidP="00A1636D">
      <w:r>
        <w:t>3) копию коллективного договора со всеми приложениями, прошедшего уведомительную регистрацию;</w:t>
      </w:r>
    </w:p>
    <w:p w:rsidR="00A1636D" w:rsidRDefault="00A1636D" w:rsidP="00A1636D">
      <w:r>
        <w:t>4) копию свидетельства о государственной регистрации первичной профсоюзной организации (если первичная профсоюзная организация зарегистрирована в качестве юридического лица);</w:t>
      </w:r>
    </w:p>
    <w:p w:rsidR="00A1636D" w:rsidRDefault="00A1636D" w:rsidP="00A1636D">
      <w:r>
        <w:t>5) справку об отсутствии задолженности по заработной плате на дату подачи документов, заверенную организацией;</w:t>
      </w:r>
    </w:p>
    <w:p w:rsidR="00A1636D" w:rsidRDefault="00A1636D" w:rsidP="00A1636D">
      <w:r>
        <w:t>6) документ, подтверждающий отсутствие задолженности по уплате налогов и других обязательных платежей перед бюджетами всех уровней на последнюю отчетную дату;</w:t>
      </w:r>
    </w:p>
    <w:p w:rsidR="00A1636D" w:rsidRDefault="00A1636D" w:rsidP="00A1636D">
      <w:r>
        <w:t xml:space="preserve">7) справку из Арбитражного суда Орловской области о </w:t>
      </w:r>
      <w:proofErr w:type="spellStart"/>
      <w:r>
        <w:t>невозбуждении</w:t>
      </w:r>
      <w:proofErr w:type="spellEnd"/>
      <w:r>
        <w:t xml:space="preserve"> дела о несостоятельности (банкротстве), о </w:t>
      </w:r>
      <w:proofErr w:type="spellStart"/>
      <w:r>
        <w:t>неприостановлении</w:t>
      </w:r>
      <w:proofErr w:type="spellEnd"/>
      <w:r>
        <w:t xml:space="preserve"> деятельности в порядке, предусмотренном </w:t>
      </w:r>
      <w:hyperlink r:id="rId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 отношении заявителя.</w:t>
      </w:r>
    </w:p>
    <w:p w:rsidR="00A1636D" w:rsidRDefault="00A1636D" w:rsidP="00A1636D">
      <w:r>
        <w:t>Организациями по собственной инициативе могут быть представлены другие материалы, имеющие отношение к Конкурсу (буклеты, видеоматериалы, фотоальбомы).</w:t>
      </w:r>
    </w:p>
    <w:p w:rsidR="00A1636D" w:rsidRDefault="00A1636D" w:rsidP="00A1636D">
      <w:bookmarkStart w:id="16" w:name="sub_337"/>
      <w:r>
        <w:t xml:space="preserve">3.7. Организационный комитет Конкурса в срок до 5 апреля года, следующего за </w:t>
      </w:r>
      <w:proofErr w:type="gramStart"/>
      <w:r>
        <w:t>отчетным</w:t>
      </w:r>
      <w:proofErr w:type="gramEnd"/>
      <w:r>
        <w:t xml:space="preserve">, запрашивает в отношении каждой организации информацию о выявленных нарушениях </w:t>
      </w:r>
      <w:hyperlink r:id="rId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требований охраны труда на дату подачи документов для участия в Конкурсе в Государственной инспекции труда в Орловской области.</w:t>
      </w:r>
    </w:p>
    <w:p w:rsidR="00A1636D" w:rsidRDefault="00A1636D" w:rsidP="00A1636D">
      <w:bookmarkStart w:id="17" w:name="sub_338"/>
      <w:bookmarkEnd w:id="16"/>
      <w:r>
        <w:t xml:space="preserve">3.8. Документы, поданные для участия в Конкурсе, рассматриваются организационным комитетом Конкурса в срок до 15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bookmarkEnd w:id="17"/>
    <w:p w:rsidR="00A1636D" w:rsidRDefault="00A1636D" w:rsidP="00A1636D">
      <w:r>
        <w:t>По результатам рассмотрения в срок, указанный в настоящем пункте, организационным комитетом Конкурса принимается решение о допуске или не допуске организации к участию в Конкурсе.</w:t>
      </w:r>
    </w:p>
    <w:p w:rsidR="00A1636D" w:rsidRDefault="00A1636D" w:rsidP="00A1636D">
      <w:bookmarkStart w:id="18" w:name="sub_339"/>
      <w:r>
        <w:t>3.9. Организации не допускаются к участию в Конкурсе в случае, если:</w:t>
      </w:r>
    </w:p>
    <w:bookmarkEnd w:id="18"/>
    <w:p w:rsidR="00A1636D" w:rsidRDefault="00A1636D" w:rsidP="00A1636D">
      <w:r>
        <w:t xml:space="preserve">1) документы представлены в нарушение срока, установленного </w:t>
      </w:r>
      <w:hyperlink w:anchor="sub_336" w:history="1">
        <w:r>
          <w:rPr>
            <w:rStyle w:val="a4"/>
          </w:rPr>
          <w:t>абзацем первым пункта 3.6</w:t>
        </w:r>
      </w:hyperlink>
      <w:r>
        <w:t>. Положения;</w:t>
      </w:r>
    </w:p>
    <w:p w:rsidR="00A1636D" w:rsidRDefault="00A1636D" w:rsidP="00A1636D">
      <w:r>
        <w:t xml:space="preserve">2) представлен неполный комплект документов, предусмотренный в </w:t>
      </w:r>
      <w:hyperlink w:anchor="sub_336" w:history="1">
        <w:r>
          <w:rPr>
            <w:rStyle w:val="a4"/>
          </w:rPr>
          <w:t>пункте 3.6</w:t>
        </w:r>
      </w:hyperlink>
      <w:r>
        <w:t xml:space="preserve"> Положения, и (</w:t>
      </w:r>
      <w:proofErr w:type="gramStart"/>
      <w:r>
        <w:t xml:space="preserve">или) </w:t>
      </w:r>
      <w:proofErr w:type="gramEnd"/>
      <w:r>
        <w:t>документы представлены с нарушением требований к их оформлению;</w:t>
      </w:r>
    </w:p>
    <w:p w:rsidR="00A1636D" w:rsidRDefault="00A1636D" w:rsidP="00A1636D">
      <w:r>
        <w:t xml:space="preserve">3) организация не соответствует требованиям, установленным </w:t>
      </w:r>
      <w:hyperlink w:anchor="sub_334" w:history="1">
        <w:r>
          <w:rPr>
            <w:rStyle w:val="a4"/>
          </w:rPr>
          <w:t>пунктом 3.4</w:t>
        </w:r>
      </w:hyperlink>
      <w:r>
        <w:t xml:space="preserve"> Положения;</w:t>
      </w:r>
    </w:p>
    <w:p w:rsidR="00A1636D" w:rsidRDefault="00A1636D" w:rsidP="00A1636D">
      <w:r>
        <w:t xml:space="preserve">4) не устранены выявленные Государственной инспекцией труда в Орловской области нарушения </w:t>
      </w:r>
      <w:hyperlink r:id="rId9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и требований охраны труда на дату подачи документов;</w:t>
      </w:r>
    </w:p>
    <w:p w:rsidR="00A1636D" w:rsidRDefault="00A1636D" w:rsidP="00A1636D">
      <w:r>
        <w:t>5) имеется задолженность по заработной плате на дату подачи документов, уплате налогов и другим обязательным платежам перед бюджетами всех уровней на последнюю отчетную дату;</w:t>
      </w:r>
    </w:p>
    <w:p w:rsidR="00A1636D" w:rsidRDefault="00A1636D" w:rsidP="00A1636D">
      <w:r>
        <w:t>6) в отчетном году произошли несчастные случаи на производстве со смертельным и (или) тяжелым исходом.</w:t>
      </w:r>
    </w:p>
    <w:p w:rsidR="00A1636D" w:rsidRDefault="00A1636D" w:rsidP="00A1636D">
      <w:bookmarkStart w:id="19" w:name="sub_310"/>
      <w:r>
        <w:t xml:space="preserve">3.10. К участию в Конкурсе допускаются организации в случае отсутствия оснований, указанных в </w:t>
      </w:r>
      <w:hyperlink w:anchor="sub_339" w:history="1">
        <w:r>
          <w:rPr>
            <w:rStyle w:val="a4"/>
          </w:rPr>
          <w:t>пункте 3.9</w:t>
        </w:r>
      </w:hyperlink>
      <w:r>
        <w:t xml:space="preserve"> Положения.</w:t>
      </w:r>
    </w:p>
    <w:p w:rsidR="00A1636D" w:rsidRDefault="00A1636D" w:rsidP="00A1636D">
      <w:bookmarkStart w:id="20" w:name="sub_311"/>
      <w:bookmarkEnd w:id="19"/>
      <w:r>
        <w:t xml:space="preserve">3.11. Организации письменно уведомляются о принятом решении </w:t>
      </w:r>
      <w:r>
        <w:lastRenderedPageBreak/>
        <w:t xml:space="preserve">организационным комитетом Конкурса в срок до 20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1636D" w:rsidRDefault="00A1636D" w:rsidP="00A1636D">
      <w:bookmarkStart w:id="21" w:name="sub_312"/>
      <w:bookmarkEnd w:id="20"/>
      <w:r>
        <w:t xml:space="preserve">3.12. Документы организаций, допущенных к участию в Конкурсе, в срок, указанный в </w:t>
      </w:r>
      <w:hyperlink w:anchor="sub_311" w:history="1">
        <w:r>
          <w:rPr>
            <w:rStyle w:val="a4"/>
          </w:rPr>
          <w:t>пункте 3.11</w:t>
        </w:r>
      </w:hyperlink>
      <w:r>
        <w:t xml:space="preserve"> Положения, группируются организационным комитетом Конкурса по номинациям и группам участников, указанных в </w:t>
      </w:r>
      <w:hyperlink w:anchor="sub_333" w:history="1">
        <w:r>
          <w:rPr>
            <w:rStyle w:val="a4"/>
          </w:rPr>
          <w:t>пункте 3.3</w:t>
        </w:r>
      </w:hyperlink>
      <w:r>
        <w:t xml:space="preserve"> Положения, с проставлением отметки о наименовании номинации и группы участников.</w:t>
      </w:r>
    </w:p>
    <w:p w:rsidR="00A1636D" w:rsidRDefault="00A1636D" w:rsidP="00A1636D">
      <w:bookmarkStart w:id="22" w:name="sub_313"/>
      <w:bookmarkEnd w:id="21"/>
      <w:r>
        <w:t xml:space="preserve">3.13. </w:t>
      </w:r>
      <w:proofErr w:type="gramStart"/>
      <w:r>
        <w:t>Если по итогам рассмотрения организационным комитетом Конкурса документов, поданных для участия в Конкурсе, к участию в Конкурсе не будет допущена ни одна организация, Конкурс признается несостоявшимся, о чем в государственной специализированной информационной системе "</w:t>
      </w:r>
      <w:hyperlink r:id="rId10" w:history="1">
        <w:r>
          <w:rPr>
            <w:rStyle w:val="a4"/>
          </w:rPr>
          <w:t>Портал</w:t>
        </w:r>
      </w:hyperlink>
      <w:r>
        <w:t xml:space="preserve"> Орловской области - публичный информационный центр" в сети Интернет размещается соответствующая информация в срок до 25 апреля года, следующего за отчетным.</w:t>
      </w:r>
      <w:proofErr w:type="gramEnd"/>
    </w:p>
    <w:bookmarkEnd w:id="22"/>
    <w:p w:rsidR="00A1636D" w:rsidRDefault="00A1636D" w:rsidP="00A1636D"/>
    <w:p w:rsidR="00A1636D" w:rsidRDefault="00A1636D" w:rsidP="00A1636D">
      <w:pPr>
        <w:pStyle w:val="1"/>
      </w:pPr>
      <w:bookmarkStart w:id="23" w:name="sub_400"/>
      <w:r>
        <w:t>4. Подведение итогов Конкурса</w:t>
      </w:r>
    </w:p>
    <w:bookmarkEnd w:id="23"/>
    <w:p w:rsidR="00A1636D" w:rsidRDefault="00A1636D" w:rsidP="00A1636D"/>
    <w:p w:rsidR="00A1636D" w:rsidRDefault="00A1636D" w:rsidP="00A1636D">
      <w:bookmarkStart w:id="24" w:name="sub_441"/>
      <w:r>
        <w:t>4.1. Конкурсный отбор осуществляет конкурсная комиссия путем оценки материалов участников Конкурса на заседании.</w:t>
      </w:r>
    </w:p>
    <w:p w:rsidR="00A1636D" w:rsidRDefault="00A1636D" w:rsidP="00A1636D">
      <w:bookmarkStart w:id="25" w:name="sub_442"/>
      <w:bookmarkEnd w:id="24"/>
      <w:r>
        <w:t>4.2. Конкурсная комиссия формируется в количестве не менее 9 человек в составе председателя, заместителя председателя, секретаря и членов конкурсной комиссии.</w:t>
      </w:r>
    </w:p>
    <w:bookmarkEnd w:id="25"/>
    <w:p w:rsidR="00A1636D" w:rsidRDefault="00A1636D" w:rsidP="00A1636D">
      <w:r>
        <w:t>При отсутствии на заседании конкурсной комиссии председателя его обязанности исполняет заместитель председателя. При отсутствии на заседании конкурсной комиссии заместителя председателя его обязанности исполняет член конкурсной комиссии, определенный председателем. В отсутствие секретаря его обязанности исполняет член конкурсной комиссии, определенный председателем.</w:t>
      </w:r>
    </w:p>
    <w:p w:rsidR="00A1636D" w:rsidRDefault="00A1636D" w:rsidP="00A1636D">
      <w:r>
        <w:t>Решения конкурсной комиссии считаются правомочными, если на ее заседании присутствуют не менее двух третей от состава конкурсной комиссии. Решения конкурсной комиссии оформляются протоколом, подписываемым в день проведения заседания всеми присутствующими на нем членами конкурсной комиссии.</w:t>
      </w:r>
    </w:p>
    <w:p w:rsidR="00A1636D" w:rsidRDefault="00A1636D" w:rsidP="00A1636D">
      <w:bookmarkStart w:id="26" w:name="sub_443"/>
      <w:r>
        <w:t xml:space="preserve">4.3. Организационный комитет Конкурса до 25 апреля года, следующего за </w:t>
      </w:r>
      <w:proofErr w:type="gramStart"/>
      <w:r>
        <w:t>отчетным</w:t>
      </w:r>
      <w:proofErr w:type="gramEnd"/>
      <w:r>
        <w:t>, направляет в конкурсную комиссию документы организаций, допущенных к участию в Конкурсе.</w:t>
      </w:r>
    </w:p>
    <w:bookmarkEnd w:id="26"/>
    <w:p w:rsidR="00A1636D" w:rsidRDefault="00A1636D" w:rsidP="00A1636D">
      <w:r>
        <w:t xml:space="preserve">Если в соответствующей группе участников в номинациях, указанных в </w:t>
      </w:r>
      <w:hyperlink w:anchor="sub_333" w:history="1">
        <w:r>
          <w:rPr>
            <w:rStyle w:val="a4"/>
          </w:rPr>
          <w:t>пункте 3.3</w:t>
        </w:r>
      </w:hyperlink>
      <w:r>
        <w:t xml:space="preserve">. Положения, документы на участие в Конкурсе поступили от одной организации или по итогам рассмотрения представленных на Конкурс </w:t>
      </w:r>
      <w:proofErr w:type="gramStart"/>
      <w:r>
        <w:t>документов</w:t>
      </w:r>
      <w:proofErr w:type="gramEnd"/>
      <w:r>
        <w:t xml:space="preserve"> лишь одна организация отвечает установленным требованиям, Конкурс в данной группе участников не проводится, о чем данные организации уведомляются в срок, указанный в </w:t>
      </w:r>
      <w:hyperlink w:anchor="sub_443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A1636D" w:rsidRDefault="00A1636D" w:rsidP="00A1636D">
      <w:bookmarkStart w:id="27" w:name="sub_444"/>
      <w:r>
        <w:t xml:space="preserve">4.4. Конкурсная комиссия до 20 мая года, следующего за </w:t>
      </w:r>
      <w:proofErr w:type="gramStart"/>
      <w:r>
        <w:t>отчетным</w:t>
      </w:r>
      <w:proofErr w:type="gramEnd"/>
      <w:r>
        <w:t xml:space="preserve">, рассматривает поступившие из организационного комитета Конкурса документы, указанные в </w:t>
      </w:r>
      <w:hyperlink w:anchor="sub_443" w:history="1">
        <w:r>
          <w:rPr>
            <w:rStyle w:val="a4"/>
          </w:rPr>
          <w:t>пункте 4.3</w:t>
        </w:r>
      </w:hyperlink>
      <w:r>
        <w:t xml:space="preserve"> Положения, и подводит итоги Конкурса.</w:t>
      </w:r>
    </w:p>
    <w:bookmarkEnd w:id="27"/>
    <w:p w:rsidR="00A1636D" w:rsidRDefault="00A1636D" w:rsidP="00A1636D">
      <w:r>
        <w:t xml:space="preserve">Подведение итогов Конкурса производится путем оценки коллективного договора по каждой группе участников в номинациях, указанных в </w:t>
      </w:r>
      <w:hyperlink w:anchor="sub_333" w:history="1">
        <w:r>
          <w:rPr>
            <w:rStyle w:val="a4"/>
          </w:rPr>
          <w:t>пункте 3.3</w:t>
        </w:r>
      </w:hyperlink>
      <w:r>
        <w:t xml:space="preserve"> Положения, в соответствии с </w:t>
      </w:r>
      <w:hyperlink w:anchor="sub_1003" w:history="1">
        <w:r>
          <w:rPr>
            <w:rStyle w:val="a4"/>
          </w:rPr>
          <w:t>приложением 3</w:t>
        </w:r>
      </w:hyperlink>
      <w:r>
        <w:t xml:space="preserve"> к настоящему Положению по балльной системе.</w:t>
      </w:r>
    </w:p>
    <w:p w:rsidR="00A1636D" w:rsidRDefault="00A1636D" w:rsidP="00A1636D">
      <w:r>
        <w:t>Итоговый балл по каждому участнику конкурса определяется суммированием баллов по всем показателям.</w:t>
      </w:r>
    </w:p>
    <w:p w:rsidR="00A1636D" w:rsidRDefault="00A1636D" w:rsidP="00A1636D">
      <w:r>
        <w:t xml:space="preserve">Победителем Конкурса в номинациях, указанных в </w:t>
      </w:r>
      <w:hyperlink w:anchor="sub_333" w:history="1">
        <w:r>
          <w:rPr>
            <w:rStyle w:val="a4"/>
          </w:rPr>
          <w:t>пункте 3.3</w:t>
        </w:r>
      </w:hyperlink>
      <w:r>
        <w:t xml:space="preserve"> Положения, по каждой группе участников признается организация, набравшая наибольшее </w:t>
      </w:r>
      <w:r>
        <w:lastRenderedPageBreak/>
        <w:t>количество баллов.</w:t>
      </w:r>
    </w:p>
    <w:p w:rsidR="00A1636D" w:rsidRDefault="00A1636D" w:rsidP="00A1636D">
      <w:r>
        <w:t xml:space="preserve">Если в соответствующей группе участников Конкурса в номинациях, указанных в </w:t>
      </w:r>
      <w:hyperlink w:anchor="sub_333" w:history="1">
        <w:r>
          <w:rPr>
            <w:rStyle w:val="a4"/>
          </w:rPr>
          <w:t>пункте 3.3</w:t>
        </w:r>
      </w:hyperlink>
      <w:r>
        <w:t xml:space="preserve"> Положения, две или более организаций набрали равный итоговый балл, победителями признаются все указанные организации, а призовой фонд данной группы участников делится между ними поровну.</w:t>
      </w:r>
    </w:p>
    <w:p w:rsidR="00A1636D" w:rsidRDefault="00A1636D" w:rsidP="00A1636D">
      <w:bookmarkStart w:id="28" w:name="sub_445"/>
      <w:r>
        <w:t xml:space="preserve">4.5. Участники конкурса уведомляются о результатах Конкурса в письменной форме до 12 июня года, следующего за </w:t>
      </w:r>
      <w:proofErr w:type="gramStart"/>
      <w:r>
        <w:t>отчетным</w:t>
      </w:r>
      <w:proofErr w:type="gramEnd"/>
      <w:r>
        <w:t>.</w:t>
      </w:r>
    </w:p>
    <w:p w:rsidR="00A1636D" w:rsidRDefault="00A1636D" w:rsidP="00A1636D">
      <w:bookmarkStart w:id="29" w:name="sub_446"/>
      <w:bookmarkEnd w:id="28"/>
      <w:r>
        <w:t>4.6. Организации, признанные победителями в своих группах участников, награждаются дипломами "Лучший коллективный договор года":</w:t>
      </w:r>
    </w:p>
    <w:bookmarkEnd w:id="29"/>
    <w:p w:rsidR="00A1636D" w:rsidRDefault="00A1636D" w:rsidP="00A1636D">
      <w:r>
        <w:t>1) в номинации "Внебюджетные организации" по группам участников:</w:t>
      </w:r>
    </w:p>
    <w:p w:rsidR="00A1636D" w:rsidRDefault="00A1636D" w:rsidP="00A1636D">
      <w:r>
        <w:t>с численностью работников до 100 человек - поощряются Благодарностью Управления;</w:t>
      </w:r>
    </w:p>
    <w:p w:rsidR="00A1636D" w:rsidRDefault="00A1636D" w:rsidP="00A1636D">
      <w:r>
        <w:t>с численностью работников от 101 до 300 человек - награждаются Почетной грамотой Управления;</w:t>
      </w:r>
    </w:p>
    <w:p w:rsidR="00A1636D" w:rsidRDefault="00A1636D" w:rsidP="00A1636D">
      <w:r>
        <w:t>с численностью работников свыше 300 человек - награждаются Почетной грамотой Управления;</w:t>
      </w:r>
    </w:p>
    <w:p w:rsidR="00A1636D" w:rsidRDefault="00A1636D" w:rsidP="00A1636D">
      <w:r>
        <w:t>2) в номинации "Бюджетные учреждения" по группам участников:</w:t>
      </w:r>
    </w:p>
    <w:p w:rsidR="00A1636D" w:rsidRDefault="00A1636D" w:rsidP="00A1636D">
      <w:r>
        <w:t>с численностью работников до 30 человек - поощряются Благодарностью Управления;</w:t>
      </w:r>
    </w:p>
    <w:p w:rsidR="00A1636D" w:rsidRDefault="00A1636D" w:rsidP="00A1636D">
      <w:r>
        <w:t>с численностью работников от 31 до 100 человек - награждаются Почетной грамотой Управления;</w:t>
      </w:r>
    </w:p>
    <w:p w:rsidR="00A1636D" w:rsidRDefault="00A1636D" w:rsidP="00A1636D">
      <w:r>
        <w:t>с численностью работников свыше 100 человек - награждаются Почетной грамотой Управления.</w:t>
      </w:r>
    </w:p>
    <w:p w:rsidR="00A1636D" w:rsidRDefault="00A1636D" w:rsidP="00A1636D">
      <w:bookmarkStart w:id="30" w:name="sub_447"/>
      <w:r>
        <w:t xml:space="preserve">4.7. Награждение победителей Конкурса осуществляется в торжественной обстановке до 12 июня года, следующего за </w:t>
      </w:r>
      <w:proofErr w:type="gramStart"/>
      <w:r>
        <w:t>отчетным</w:t>
      </w:r>
      <w:proofErr w:type="gramEnd"/>
      <w:r>
        <w:t>.</w:t>
      </w:r>
    </w:p>
    <w:p w:rsidR="00A1636D" w:rsidRDefault="00A1636D" w:rsidP="00A1636D">
      <w:bookmarkStart w:id="31" w:name="sub_448"/>
      <w:bookmarkEnd w:id="30"/>
      <w:r>
        <w:t>4.8. Итоги Конкурса до 12 июня года, следующего за отчетным, публикуются в газете "</w:t>
      </w:r>
      <w:proofErr w:type="gramStart"/>
      <w:r>
        <w:t>Орловская</w:t>
      </w:r>
      <w:proofErr w:type="gramEnd"/>
      <w:r>
        <w:t xml:space="preserve"> правда" и в государственной специализированной информационной системе "</w:t>
      </w:r>
      <w:hyperlink r:id="rId11" w:history="1">
        <w:r>
          <w:rPr>
            <w:rStyle w:val="a4"/>
          </w:rPr>
          <w:t>Портал</w:t>
        </w:r>
      </w:hyperlink>
      <w:r>
        <w:t xml:space="preserve"> Орловской области - публичный информационный центр" в сети Интернет.</w:t>
      </w:r>
    </w:p>
    <w:bookmarkEnd w:id="31"/>
    <w:p w:rsidR="00A1636D" w:rsidRDefault="00A1636D" w:rsidP="00A1636D"/>
    <w:p w:rsidR="00A1636D" w:rsidRDefault="00A1636D" w:rsidP="00A1636D">
      <w:pPr>
        <w:ind w:firstLine="698"/>
        <w:jc w:val="right"/>
      </w:pPr>
      <w:bookmarkStart w:id="32" w:name="sub_1001"/>
      <w:r>
        <w:rPr>
          <w:rStyle w:val="a3"/>
        </w:rPr>
        <w:t>Приложение 1</w:t>
      </w:r>
    </w:p>
    <w:bookmarkEnd w:id="32"/>
    <w:p w:rsidR="00A1636D" w:rsidRDefault="00A1636D" w:rsidP="00A1636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областном конкурсе</w:t>
      </w:r>
    </w:p>
    <w:p w:rsidR="00A1636D" w:rsidRDefault="00A1636D" w:rsidP="00A1636D">
      <w:pPr>
        <w:ind w:firstLine="698"/>
        <w:jc w:val="right"/>
      </w:pPr>
      <w:r>
        <w:rPr>
          <w:rStyle w:val="a3"/>
        </w:rPr>
        <w:t>"Лучший коллективный договор года"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                  Форма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Заявка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на участие в областном конкурсе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"Лучший коллективный договор года"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(полное наименование организации-заявителя)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заявляет  о  своем  намерении  принять  участие в областном конкурсе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"Лучший коллективный договор года" (далее - Конкурс).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 порядком проведения Конкурса ознакомлены и согласны.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Достоверность сведений, указанных в настоящей заявке и прилагаемых </w:t>
      </w:r>
      <w:proofErr w:type="gramStart"/>
      <w:r>
        <w:rPr>
          <w:sz w:val="20"/>
          <w:szCs w:val="20"/>
        </w:rPr>
        <w:t>к</w:t>
      </w:r>
      <w:proofErr w:type="gramEnd"/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ней документах, подтверждаем.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Конкурсные документы прилагаются на ______ листах.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Руководитель организации                      Председатель первичной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профсоюзной организации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______________   ___________            _____________   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(Ф.И.О.)        (подпись)              (Ф.И.О.)        (подпись)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М.П.                                            М.П.</w:t>
      </w:r>
    </w:p>
    <w:p w:rsidR="00A1636D" w:rsidRDefault="00A1636D" w:rsidP="00A1636D"/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представления заявки _______________________</w:t>
      </w:r>
    </w:p>
    <w:p w:rsidR="00A1636D" w:rsidRDefault="00A1636D" w:rsidP="00A1636D"/>
    <w:p w:rsidR="00A1636D" w:rsidRDefault="00A1636D" w:rsidP="00A1636D">
      <w:pPr>
        <w:ind w:firstLine="698"/>
        <w:jc w:val="right"/>
      </w:pPr>
      <w:bookmarkStart w:id="33" w:name="sub_1002"/>
      <w:r>
        <w:rPr>
          <w:rStyle w:val="a3"/>
        </w:rPr>
        <w:t>Приложение 2</w:t>
      </w:r>
    </w:p>
    <w:bookmarkEnd w:id="33"/>
    <w:p w:rsidR="00A1636D" w:rsidRDefault="00A1636D" w:rsidP="00A1636D">
      <w:pPr>
        <w:ind w:firstLine="698"/>
        <w:jc w:val="right"/>
      </w:pPr>
      <w:r>
        <w:rPr>
          <w:rStyle w:val="a3"/>
        </w:rPr>
        <w:t>к Положению об областном конкурсе</w:t>
      </w:r>
    </w:p>
    <w:p w:rsidR="00A1636D" w:rsidRDefault="00A1636D" w:rsidP="00A1636D">
      <w:pPr>
        <w:ind w:firstLine="698"/>
        <w:jc w:val="right"/>
      </w:pPr>
      <w:r>
        <w:rPr>
          <w:rStyle w:val="a3"/>
        </w:rPr>
        <w:t>"Лучший коллективный договор года"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                Форма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Style w:val="a3"/>
          <w:sz w:val="20"/>
          <w:szCs w:val="20"/>
        </w:rPr>
        <w:t>ИНФОРМАЦИОННАЯ КАРТА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для участия в областном конкурсе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"Лучший коллективный договор года"</w:t>
      </w:r>
    </w:p>
    <w:p w:rsidR="00A1636D" w:rsidRDefault="00A1636D" w:rsidP="00A1636D"/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Раздел 1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Организация: ____________________________________________________________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(полное наименование организации, юридический адрес)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Почтовый адрес: _________________________________________________________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Телефон/факс: ___________________________________________________________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Руководитель: ___________________________________________________________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(должность, ФИО)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Наименование отраслевого профсоюза: ______________________________ 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Председатель первичной профсоюзной организации: _________________________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(ФИО)</w:t>
      </w:r>
    </w:p>
    <w:p w:rsidR="00A1636D" w:rsidRDefault="00A1636D" w:rsidP="00A1636D"/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Раздел 2</w:t>
      </w:r>
    </w:p>
    <w:p w:rsidR="00A1636D" w:rsidRDefault="00A1636D" w:rsidP="00A163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"/>
        <w:gridCol w:w="49"/>
        <w:gridCol w:w="6702"/>
        <w:gridCol w:w="1445"/>
        <w:gridCol w:w="1456"/>
      </w:tblGrid>
      <w:tr w:rsidR="00A1636D" w:rsidTr="00002453"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N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Фактические показатели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Предыдущий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Отчетный год</w:t>
            </w:r>
          </w:p>
        </w:tc>
      </w:tr>
      <w:tr w:rsidR="00A1636D" w:rsidTr="00002453"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4</w:t>
            </w:r>
          </w:p>
        </w:tc>
      </w:tr>
      <w:tr w:rsidR="00A1636D" w:rsidTr="00002453"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Среднесписочная численность работников, всего (человек),</w:t>
            </w:r>
          </w:p>
          <w:p w:rsidR="00A1636D" w:rsidRDefault="00A1636D" w:rsidP="00002453">
            <w:pPr>
              <w:pStyle w:val="a7"/>
            </w:pPr>
            <w:r>
              <w:t>в том числе:</w:t>
            </w:r>
          </w:p>
          <w:p w:rsidR="00A1636D" w:rsidRDefault="00A1636D" w:rsidP="00002453">
            <w:pPr>
              <w:pStyle w:val="a7"/>
            </w:pPr>
            <w:r>
              <w:t>рабочие</w:t>
            </w:r>
          </w:p>
          <w:p w:rsidR="00A1636D" w:rsidRDefault="00A1636D" w:rsidP="00002453">
            <w:pPr>
              <w:pStyle w:val="a7"/>
            </w:pPr>
            <w:r>
              <w:t>специалисты</w:t>
            </w:r>
          </w:p>
          <w:p w:rsidR="00A1636D" w:rsidRDefault="00A1636D" w:rsidP="00002453">
            <w:pPr>
              <w:pStyle w:val="a7"/>
            </w:pPr>
            <w:r>
              <w:t>руководители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Численность первичной профсоюзной организации (человек)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Фонд начисленной заработной платы основным работникам (тысяч 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Установленный коллективным договором (локальным нормативным актом) размер минимальной заработной платы (рублей)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5.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Среднемесячная начисленная заработная плата, всего (рублей),</w:t>
            </w:r>
          </w:p>
          <w:p w:rsidR="00A1636D" w:rsidRDefault="00A1636D" w:rsidP="00002453">
            <w:pPr>
              <w:pStyle w:val="a7"/>
            </w:pPr>
            <w:r>
              <w:t>в том числе:</w:t>
            </w:r>
          </w:p>
          <w:p w:rsidR="00A1636D" w:rsidRDefault="00A1636D" w:rsidP="00002453">
            <w:pPr>
              <w:pStyle w:val="a7"/>
            </w:pPr>
            <w:r>
              <w:t>рабочие</w:t>
            </w:r>
          </w:p>
          <w:p w:rsidR="00A1636D" w:rsidRDefault="00A1636D" w:rsidP="00002453">
            <w:pPr>
              <w:pStyle w:val="a7"/>
            </w:pPr>
            <w:r>
              <w:t>специалисты</w:t>
            </w:r>
          </w:p>
          <w:p w:rsidR="00A1636D" w:rsidRDefault="00A1636D" w:rsidP="00002453">
            <w:pPr>
              <w:pStyle w:val="a7"/>
            </w:pPr>
            <w:r>
              <w:t>руководители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Доля тарифной части заработной платы в фонде оплаты труда (процентов)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7.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Социальные программы, реализуемые с участием средств организации (человек/рублей):</w:t>
            </w:r>
          </w:p>
          <w:p w:rsidR="00A1636D" w:rsidRDefault="00A1636D" w:rsidP="00002453">
            <w:pPr>
              <w:pStyle w:val="a7"/>
            </w:pPr>
            <w:r>
              <w:t>дополнительное социальное страхование</w:t>
            </w:r>
          </w:p>
          <w:p w:rsidR="00A1636D" w:rsidRDefault="00A1636D" w:rsidP="00002453">
            <w:pPr>
              <w:pStyle w:val="a7"/>
            </w:pPr>
            <w:r>
              <w:t>негосударственное пенсионное обеспечение</w:t>
            </w:r>
          </w:p>
          <w:p w:rsidR="00A1636D" w:rsidRDefault="00A1636D" w:rsidP="00002453">
            <w:pPr>
              <w:pStyle w:val="a7"/>
            </w:pPr>
            <w:r>
              <w:t>социальная поддержка молодежи</w:t>
            </w:r>
          </w:p>
          <w:p w:rsidR="00A1636D" w:rsidRDefault="00A1636D" w:rsidP="00002453">
            <w:pPr>
              <w:pStyle w:val="a7"/>
            </w:pPr>
            <w:r>
              <w:t>помощь ветеранам организации</w:t>
            </w:r>
          </w:p>
          <w:p w:rsidR="00A1636D" w:rsidRDefault="00A1636D" w:rsidP="00002453">
            <w:pPr>
              <w:pStyle w:val="a7"/>
            </w:pPr>
            <w:r>
              <w:t>другие виды (указать)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8.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Выплаты социального характера на одного работника, всего (рублей),</w:t>
            </w:r>
          </w:p>
          <w:p w:rsidR="00A1636D" w:rsidRDefault="00A1636D" w:rsidP="00002453">
            <w:pPr>
              <w:pStyle w:val="a7"/>
            </w:pPr>
            <w:r>
              <w:t>в том числе:</w:t>
            </w:r>
          </w:p>
          <w:p w:rsidR="00A1636D" w:rsidRDefault="00A1636D" w:rsidP="00002453">
            <w:pPr>
              <w:pStyle w:val="a7"/>
            </w:pPr>
            <w:r>
              <w:t>на санаторно-курортное лечение (оплата путевок, проезда к месту лечения и отдыха)</w:t>
            </w:r>
          </w:p>
          <w:p w:rsidR="00A1636D" w:rsidRDefault="00A1636D" w:rsidP="00002453">
            <w:pPr>
              <w:pStyle w:val="a7"/>
            </w:pPr>
            <w:r>
              <w:t>возмещение платы работников за содержание детей в дошкольных и общеобразовательных организациях</w:t>
            </w:r>
          </w:p>
          <w:p w:rsidR="00A1636D" w:rsidRDefault="00A1636D" w:rsidP="00002453">
            <w:pPr>
              <w:pStyle w:val="a7"/>
            </w:pPr>
            <w:r>
              <w:t>другие затраты (указать какие)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9.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Отчисление денежных средств на счет первичной профсоюзной организации (рублей)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10.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Состояние заболеваемости работников:</w:t>
            </w:r>
          </w:p>
          <w:p w:rsidR="00A1636D" w:rsidRDefault="00A1636D" w:rsidP="00002453">
            <w:pPr>
              <w:pStyle w:val="a7"/>
            </w:pPr>
            <w:r>
              <w:t>уровень временной нетрудоспособности (человек/дней) на 100 работающих</w:t>
            </w:r>
          </w:p>
          <w:p w:rsidR="00A1636D" w:rsidRDefault="00A1636D" w:rsidP="00002453">
            <w:pPr>
              <w:pStyle w:val="a7"/>
            </w:pPr>
            <w:r>
              <w:t>количество выявленных профзаболеваний (человек)</w:t>
            </w:r>
          </w:p>
          <w:p w:rsidR="00A1636D" w:rsidRDefault="00A1636D" w:rsidP="00002453">
            <w:pPr>
              <w:pStyle w:val="a7"/>
            </w:pPr>
            <w:r>
              <w:t>количество несчастных случаев на производстве (единиц/человек)</w:t>
            </w:r>
          </w:p>
          <w:p w:rsidR="00A1636D" w:rsidRDefault="00A1636D" w:rsidP="00002453">
            <w:pPr>
              <w:pStyle w:val="a7"/>
            </w:pPr>
            <w:r>
              <w:t>коэффициент тяжести несчастных случаев на производстве (количество дней нетрудоспособности на одного пострадавшего)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11.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Наличие:</w:t>
            </w:r>
          </w:p>
          <w:p w:rsidR="00A1636D" w:rsidRDefault="00A1636D" w:rsidP="00002453">
            <w:pPr>
              <w:pStyle w:val="a7"/>
            </w:pPr>
            <w:r>
              <w:t>мероприятий по охране труда (да/нет)</w:t>
            </w:r>
          </w:p>
          <w:p w:rsidR="00A1636D" w:rsidRDefault="00A1636D" w:rsidP="00002453">
            <w:pPr>
              <w:pStyle w:val="a7"/>
            </w:pPr>
            <w:r>
              <w:t>комиссии (комитета) по охране труда (да/нет).</w:t>
            </w:r>
          </w:p>
          <w:p w:rsidR="00A1636D" w:rsidRDefault="00A1636D" w:rsidP="00002453">
            <w:pPr>
              <w:pStyle w:val="a7"/>
            </w:pPr>
            <w:r>
              <w:t>Численность уполномоченных (доверенных) лиц по охране труда профсоюза (человек)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12.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Затраты на выполнение мероприятий по улучшению условий и охраны труда, всего (рублей),</w:t>
            </w:r>
          </w:p>
          <w:p w:rsidR="00A1636D" w:rsidRDefault="00A1636D" w:rsidP="00002453">
            <w:pPr>
              <w:pStyle w:val="a7"/>
            </w:pPr>
            <w:r>
              <w:t>в том числе на одного работника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13.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Численность работников, прошедших обучение и проверку знаний требований охраны труда (человек)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14.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Дата аттестации рабочих мест по условиям труда (специальной оценки условий труда).</w:t>
            </w:r>
          </w:p>
          <w:p w:rsidR="00A1636D" w:rsidRDefault="00A1636D" w:rsidP="00002453">
            <w:pPr>
              <w:pStyle w:val="a7"/>
            </w:pPr>
            <w:r>
              <w:t>Количество рабочих мест в организации, единиц</w:t>
            </w:r>
          </w:p>
          <w:p w:rsidR="00A1636D" w:rsidRDefault="00A1636D" w:rsidP="00002453">
            <w:pPr>
              <w:pStyle w:val="a7"/>
            </w:pPr>
            <w:r>
              <w:t>из них аттестовано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15.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Численность работников и членов их семей, прошедших оздоровление в санаториях, профилакториях, домах отдыха, детских оздоровительных учреждениях (человек),</w:t>
            </w:r>
          </w:p>
          <w:p w:rsidR="00A1636D" w:rsidRDefault="00A1636D" w:rsidP="00002453">
            <w:pPr>
              <w:pStyle w:val="a7"/>
            </w:pPr>
            <w:r>
              <w:t>в том числе за счет средств организации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16.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в организации системы подготовки, переподготовки и повышения квалификации работников (да/нет),</w:t>
            </w:r>
          </w:p>
          <w:p w:rsidR="00A1636D" w:rsidRDefault="00A1636D" w:rsidP="00002453">
            <w:pPr>
              <w:pStyle w:val="a7"/>
            </w:pPr>
            <w:r>
              <w:t>в том числе:</w:t>
            </w:r>
          </w:p>
          <w:p w:rsidR="00A1636D" w:rsidRDefault="00A1636D" w:rsidP="00002453">
            <w:pPr>
              <w:pStyle w:val="a7"/>
            </w:pPr>
            <w:r>
              <w:t>подготовки и переподготовки</w:t>
            </w:r>
          </w:p>
          <w:p w:rsidR="00A1636D" w:rsidRDefault="00A1636D" w:rsidP="00002453">
            <w:pPr>
              <w:pStyle w:val="a7"/>
            </w:pPr>
            <w:r>
              <w:lastRenderedPageBreak/>
              <w:t>повышения квалификации</w:t>
            </w:r>
          </w:p>
          <w:p w:rsidR="00A1636D" w:rsidRDefault="00A1636D" w:rsidP="00002453">
            <w:pPr>
              <w:pStyle w:val="a7"/>
            </w:pPr>
            <w:r>
              <w:t>наставничества</w:t>
            </w:r>
          </w:p>
          <w:p w:rsidR="00A1636D" w:rsidRDefault="00A1636D" w:rsidP="00002453">
            <w:pPr>
              <w:pStyle w:val="a7"/>
            </w:pPr>
            <w:r>
              <w:t>другие (указать форму)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lastRenderedPageBreak/>
              <w:t>17.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Численность работников, прошедших подготовку, переподготовку и повышение квалификации за счет средств организации, всего (человек),</w:t>
            </w:r>
          </w:p>
          <w:p w:rsidR="00A1636D" w:rsidRDefault="00A1636D" w:rsidP="00002453">
            <w:pPr>
              <w:pStyle w:val="a7"/>
            </w:pPr>
            <w:r>
              <w:t>в том числе:</w:t>
            </w:r>
          </w:p>
          <w:p w:rsidR="00A1636D" w:rsidRDefault="00A1636D" w:rsidP="00002453">
            <w:pPr>
              <w:pStyle w:val="a7"/>
            </w:pPr>
            <w:r>
              <w:t>рабочие</w:t>
            </w:r>
          </w:p>
          <w:p w:rsidR="00A1636D" w:rsidRDefault="00A1636D" w:rsidP="00002453">
            <w:pPr>
              <w:pStyle w:val="a7"/>
            </w:pPr>
            <w:r>
              <w:t>специалисты</w:t>
            </w:r>
          </w:p>
          <w:p w:rsidR="00A1636D" w:rsidRDefault="00A1636D" w:rsidP="00002453">
            <w:pPr>
              <w:pStyle w:val="a7"/>
            </w:pPr>
            <w:r>
              <w:t>руководители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18.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Затраты на подготовку, переподготовку и повышение квалификации персонала, всего</w:t>
            </w:r>
          </w:p>
          <w:p w:rsidR="00A1636D" w:rsidRDefault="00A1636D" w:rsidP="00002453">
            <w:pPr>
              <w:pStyle w:val="a7"/>
            </w:pPr>
            <w:r>
              <w:t>(рублей),</w:t>
            </w:r>
          </w:p>
          <w:p w:rsidR="00A1636D" w:rsidRDefault="00A1636D" w:rsidP="00002453">
            <w:pPr>
              <w:pStyle w:val="a7"/>
            </w:pPr>
            <w:r>
              <w:t>в том числе на одного работника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19.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Численность высвобожденных работников, всего (человек),</w:t>
            </w:r>
          </w:p>
          <w:p w:rsidR="00A1636D" w:rsidRDefault="00A1636D" w:rsidP="00002453">
            <w:pPr>
              <w:pStyle w:val="a7"/>
            </w:pPr>
            <w:r>
              <w:t>в том числе:</w:t>
            </w:r>
          </w:p>
          <w:p w:rsidR="00A1636D" w:rsidRDefault="00A1636D" w:rsidP="00002453">
            <w:pPr>
              <w:pStyle w:val="a7"/>
            </w:pPr>
            <w:r>
              <w:t>по сокращению штата (численности) работников организации</w:t>
            </w:r>
          </w:p>
          <w:p w:rsidR="00A1636D" w:rsidRDefault="00A1636D" w:rsidP="00002453">
            <w:pPr>
              <w:pStyle w:val="a7"/>
            </w:pPr>
            <w:r>
              <w:t>по собственному желанию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20.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Количество созданных новых рабочих мест (единиц)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21.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Увеличение штата (численности) работников (человек)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  <w:tr w:rsidR="00A1636D" w:rsidTr="00002453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22.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Количество собраний (конференций) работников организаций, на которых рассматривались вопросы выполнения условий коллективного договора (единиц)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</w:tbl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Руководитель организации                      Председатель первичной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профсоюзной организации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______________   ___________            _____________   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(Ф.И.О.)        (подпись)              (Ф.И.О.)        (подпись)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М.П.</w:t>
      </w:r>
    </w:p>
    <w:p w:rsidR="00A1636D" w:rsidRDefault="00A1636D" w:rsidP="00A1636D"/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>Исполнитель __________________ ______________ _______________</w:t>
      </w:r>
    </w:p>
    <w:p w:rsidR="00A1636D" w:rsidRDefault="00A1636D" w:rsidP="00A1636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(должность)          (ФИО)        (подпись)</w:t>
      </w:r>
    </w:p>
    <w:p w:rsidR="00A1636D" w:rsidRDefault="00A1636D" w:rsidP="00A1636D"/>
    <w:p w:rsidR="00A1636D" w:rsidRDefault="00A1636D" w:rsidP="00A1636D">
      <w:pPr>
        <w:ind w:firstLine="698"/>
        <w:jc w:val="right"/>
      </w:pPr>
      <w:bookmarkStart w:id="34" w:name="sub_1003"/>
      <w:r>
        <w:rPr>
          <w:rStyle w:val="a3"/>
        </w:rPr>
        <w:t>Приложение 3</w:t>
      </w:r>
    </w:p>
    <w:bookmarkEnd w:id="34"/>
    <w:p w:rsidR="00A1636D" w:rsidRDefault="00A1636D" w:rsidP="00A1636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областном конкурсе</w:t>
      </w:r>
    </w:p>
    <w:p w:rsidR="00A1636D" w:rsidRDefault="00A1636D" w:rsidP="00A1636D">
      <w:pPr>
        <w:ind w:firstLine="698"/>
        <w:jc w:val="right"/>
      </w:pPr>
      <w:r>
        <w:rPr>
          <w:rStyle w:val="a3"/>
        </w:rPr>
        <w:t>"Лучший коллективный договор года"</w:t>
      </w:r>
    </w:p>
    <w:p w:rsidR="00A1636D" w:rsidRDefault="00A1636D" w:rsidP="00A1636D"/>
    <w:p w:rsidR="00A1636D" w:rsidRDefault="00A1636D" w:rsidP="00A1636D">
      <w:pPr>
        <w:pStyle w:val="1"/>
      </w:pPr>
      <w:r>
        <w:t>Показатели</w:t>
      </w:r>
      <w:r>
        <w:br/>
        <w:t>оценки областного конкурса "Лучший коллективный договор года"</w:t>
      </w:r>
    </w:p>
    <w:p w:rsidR="00A1636D" w:rsidRDefault="00A1636D" w:rsidP="00A163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7156"/>
        <w:gridCol w:w="2489"/>
      </w:tblGrid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N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Содержание обязательства коллективного договора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Количество</w:t>
            </w:r>
          </w:p>
          <w:p w:rsidR="00A1636D" w:rsidRDefault="00A1636D" w:rsidP="00002453">
            <w:pPr>
              <w:pStyle w:val="a5"/>
              <w:jc w:val="center"/>
            </w:pPr>
            <w:r>
              <w:t>баллов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3</w:t>
            </w:r>
          </w:p>
        </w:tc>
      </w:tr>
      <w:tr w:rsidR="00A1636D" w:rsidTr="00002453"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1"/>
            </w:pPr>
            <w:r>
              <w:t>I. Правовая оценка коллективного договора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 xml:space="preserve">Отсутствие в коллективном договоре нарушений </w:t>
            </w:r>
            <w:hyperlink r:id="rId12" w:history="1">
              <w:r>
                <w:rPr>
                  <w:rStyle w:val="a4"/>
                </w:rPr>
                <w:t>Трудового кодекса</w:t>
              </w:r>
            </w:hyperlink>
            <w:r>
              <w:t xml:space="preserve"> Российской Федерации и иных нормативных правовых актов, содержащих нормы трудового права; соответствие положений коллективного договора региональному, отраслевым, территориальному </w:t>
            </w:r>
            <w:r>
              <w:lastRenderedPageBreak/>
              <w:t>соглашениям</w:t>
            </w:r>
          </w:p>
          <w:p w:rsidR="00A1636D" w:rsidRDefault="00A1636D" w:rsidP="00002453">
            <w:pPr>
              <w:pStyle w:val="a7"/>
            </w:pPr>
            <w:r>
              <w:t>Наличие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lastRenderedPageBreak/>
              <w:t>15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положений, предусматривающих гарантии защиты прав и деятельности профсоюза</w:t>
            </w:r>
          </w:p>
          <w:p w:rsidR="00A1636D" w:rsidRDefault="00A1636D" w:rsidP="00002453">
            <w:pPr>
              <w:pStyle w:val="a7"/>
            </w:pPr>
            <w:r>
              <w:t>Отсутствие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10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3.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 xml:space="preserve">Наличие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коллективного договора, порядка внесения в него изменений и дополнений, ответственности сторон за его выполнение</w:t>
            </w:r>
          </w:p>
          <w:p w:rsidR="00A1636D" w:rsidRDefault="00A1636D" w:rsidP="00002453">
            <w:pPr>
              <w:pStyle w:val="a7"/>
            </w:pPr>
            <w:r>
              <w:t>Отсутствие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4.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Освещение выполнения условий коллективного договора в средствах массовой информации области, города, района, профсоюзов, в многотиражной газете, на стендах организации</w:t>
            </w:r>
          </w:p>
          <w:p w:rsidR="00A1636D" w:rsidRDefault="00A1636D" w:rsidP="00002453">
            <w:pPr>
              <w:pStyle w:val="a7"/>
            </w:pPr>
            <w:r>
              <w:t>Отсутствие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1"/>
            </w:pPr>
            <w:r>
              <w:t>II. Оплата труда и занятость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5.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 xml:space="preserve">Соотношение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в организации к величине прожиточного минимума трудоспособного населения в Орловской области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от 100% - 10</w:t>
            </w:r>
          </w:p>
          <w:p w:rsidR="00A1636D" w:rsidRDefault="00A1636D" w:rsidP="00002453">
            <w:pPr>
              <w:pStyle w:val="a5"/>
              <w:jc w:val="center"/>
            </w:pPr>
            <w:r>
              <w:t>ниже 100% - 0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6.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Доля тарифной части в заработной плате работников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до 10% - 5</w:t>
            </w:r>
          </w:p>
          <w:p w:rsidR="00A1636D" w:rsidRDefault="00A1636D" w:rsidP="00002453">
            <w:pPr>
              <w:pStyle w:val="a5"/>
              <w:jc w:val="center"/>
            </w:pPr>
            <w:r>
              <w:t>свыше 10% - 10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7.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системы подготовки, переподготовки и повышения квалификации работников, затраты на ее создание и совершенствование</w:t>
            </w:r>
          </w:p>
          <w:p w:rsidR="00A1636D" w:rsidRDefault="00A1636D" w:rsidP="00002453">
            <w:pPr>
              <w:pStyle w:val="a7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8.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Льготы и гарантии высвобождаемым работникам</w:t>
            </w:r>
          </w:p>
          <w:p w:rsidR="00A1636D" w:rsidRDefault="00A1636D" w:rsidP="00002453">
            <w:pPr>
              <w:pStyle w:val="a7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10</w:t>
            </w: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1"/>
            </w:pPr>
            <w:r>
              <w:t>III. Охрана труда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9.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мероприятий по охране труда и их выполнение</w:t>
            </w:r>
          </w:p>
          <w:p w:rsidR="00A1636D" w:rsidRDefault="00A1636D" w:rsidP="00002453">
            <w:pPr>
              <w:pStyle w:val="a7"/>
            </w:pPr>
            <w:r>
              <w:t>Отсутствие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10</w:t>
            </w: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10.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комиссий (комитетов) по охране труда, уполномоченных (доверенных) лиц по охране труда профсоюза, эффективность их деятельности</w:t>
            </w:r>
          </w:p>
          <w:p w:rsidR="00A1636D" w:rsidRDefault="00A1636D" w:rsidP="00002453">
            <w:pPr>
              <w:pStyle w:val="a7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11.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 xml:space="preserve">Обеспеченность работников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 согласно нормам</w:t>
            </w:r>
          </w:p>
          <w:p w:rsidR="00A1636D" w:rsidRDefault="00A1636D" w:rsidP="00002453">
            <w:pPr>
              <w:pStyle w:val="a7"/>
            </w:pPr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1"/>
            </w:pPr>
            <w:r>
              <w:t>IV. Дополнительные социальные гарантии работникам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социальных программ (мероприятий) по сохранению и повышению уровня жизни работников, дополнительному социальному страхованию и медицинскому обслуживанию работников за счет средств организации</w:t>
            </w:r>
          </w:p>
          <w:p w:rsidR="00A1636D" w:rsidRDefault="00A1636D" w:rsidP="00002453">
            <w:pPr>
              <w:pStyle w:val="a7"/>
            </w:pPr>
            <w:r>
              <w:t>Отсутствие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10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13.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Наличие программ (мероприятий) по оздоровлению и отдыху работников и членов их семей</w:t>
            </w:r>
          </w:p>
          <w:p w:rsidR="00A1636D" w:rsidRDefault="00A1636D" w:rsidP="00002453">
            <w:pPr>
              <w:pStyle w:val="a7"/>
            </w:pPr>
            <w:r>
              <w:t>Отсутствие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  <w:jc w:val="center"/>
            </w:pPr>
            <w:r>
              <w:t>5</w:t>
            </w:r>
          </w:p>
          <w:p w:rsidR="00A1636D" w:rsidRDefault="00A1636D" w:rsidP="00002453">
            <w:pPr>
              <w:pStyle w:val="a5"/>
            </w:pPr>
          </w:p>
          <w:p w:rsidR="00A1636D" w:rsidRDefault="00A1636D" w:rsidP="00002453">
            <w:pPr>
              <w:pStyle w:val="a5"/>
              <w:jc w:val="center"/>
            </w:pPr>
            <w:r>
              <w:t>0</w:t>
            </w:r>
          </w:p>
        </w:tc>
      </w:tr>
      <w:tr w:rsidR="00A1636D" w:rsidTr="00002453">
        <w:tc>
          <w:tcPr>
            <w:tcW w:w="7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Default="00A1636D" w:rsidP="00002453">
            <w:pPr>
              <w:pStyle w:val="a7"/>
            </w:pPr>
            <w:r>
              <w:t>Итого: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36D" w:rsidRDefault="00A1636D" w:rsidP="00002453">
            <w:pPr>
              <w:pStyle w:val="a5"/>
            </w:pPr>
          </w:p>
        </w:tc>
      </w:tr>
    </w:tbl>
    <w:p w:rsidR="0028480D" w:rsidRDefault="0028480D"/>
    <w:sectPr w:rsidR="0028480D" w:rsidSect="002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6D"/>
    <w:rsid w:val="0028480D"/>
    <w:rsid w:val="0064034D"/>
    <w:rsid w:val="00890547"/>
    <w:rsid w:val="00A1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3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3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636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636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1636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1636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99188.5" TargetMode="External"/><Relationship Id="rId11" Type="http://schemas.openxmlformats.org/officeDocument/2006/relationships/hyperlink" Target="garantF1://28499188.5" TargetMode="External"/><Relationship Id="rId5" Type="http://schemas.openxmlformats.org/officeDocument/2006/relationships/hyperlink" Target="garantF1://10064072.10574" TargetMode="External"/><Relationship Id="rId10" Type="http://schemas.openxmlformats.org/officeDocument/2006/relationships/hyperlink" Target="garantF1://28499188.5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3174</Words>
  <Characters>18094</Characters>
  <Application>Microsoft Office Word</Application>
  <DocSecurity>0</DocSecurity>
  <Lines>150</Lines>
  <Paragraphs>42</Paragraphs>
  <ScaleCrop>false</ScaleCrop>
  <Company>Microsoft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2015-08-28T13:54:00Z</dcterms:created>
  <dcterms:modified xsi:type="dcterms:W3CDTF">2015-12-24T07:47:00Z</dcterms:modified>
</cp:coreProperties>
</file>